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F95F" w14:textId="3EAE20D8" w:rsidR="002557A0" w:rsidRPr="00232FBF" w:rsidRDefault="000F70FC" w:rsidP="000F70FC">
      <w:pPr>
        <w:rPr>
          <w:rFonts w:ascii="Times New Roman" w:hAnsi="Times New Roman" w:cs="Times New Roman"/>
          <w:sz w:val="44"/>
          <w:szCs w:val="44"/>
        </w:rPr>
      </w:pPr>
      <w:bookmarkStart w:id="0" w:name="_Hlk483774247"/>
      <w:bookmarkEnd w:id="0"/>
      <w:r w:rsidRPr="00232FBF">
        <w:rPr>
          <w:rFonts w:ascii="Times New Roman" w:hAnsi="Times New Roman" w:cs="Times New Roman"/>
          <w:sz w:val="44"/>
          <w:szCs w:val="44"/>
        </w:rPr>
        <w:t>Decision</w:t>
      </w:r>
      <w:r w:rsidR="005B333C" w:rsidRPr="00232FBF">
        <w:rPr>
          <w:rFonts w:ascii="Times New Roman" w:hAnsi="Times New Roman" w:cs="Times New Roman"/>
          <w:sz w:val="44"/>
          <w:szCs w:val="44"/>
        </w:rPr>
        <w:t xml:space="preserve"> trees for </w:t>
      </w:r>
      <w:r w:rsidR="00B51106" w:rsidRPr="00232FBF">
        <w:rPr>
          <w:rFonts w:ascii="Times New Roman" w:hAnsi="Times New Roman" w:cs="Times New Roman"/>
          <w:sz w:val="44"/>
          <w:szCs w:val="44"/>
        </w:rPr>
        <w:t xml:space="preserve">incorporating </w:t>
      </w:r>
      <w:r w:rsidR="00B36D73">
        <w:rPr>
          <w:rFonts w:ascii="Times New Roman" w:hAnsi="Times New Roman" w:cs="Times New Roman"/>
          <w:sz w:val="44"/>
          <w:szCs w:val="44"/>
        </w:rPr>
        <w:t>the likelihood</w:t>
      </w:r>
      <w:r w:rsidR="00AF138D" w:rsidRPr="00232FBF">
        <w:rPr>
          <w:rFonts w:ascii="Times New Roman" w:hAnsi="Times New Roman" w:cs="Times New Roman"/>
          <w:sz w:val="44"/>
          <w:szCs w:val="44"/>
        </w:rPr>
        <w:t xml:space="preserve"> </w:t>
      </w:r>
      <w:r w:rsidR="00B51106" w:rsidRPr="00232FBF">
        <w:rPr>
          <w:rFonts w:ascii="Times New Roman" w:hAnsi="Times New Roman" w:cs="Times New Roman"/>
          <w:sz w:val="44"/>
          <w:szCs w:val="44"/>
        </w:rPr>
        <w:t xml:space="preserve">of </w:t>
      </w:r>
      <w:r w:rsidR="00B36D73">
        <w:rPr>
          <w:rFonts w:ascii="Times New Roman" w:hAnsi="Times New Roman" w:cs="Times New Roman"/>
          <w:sz w:val="44"/>
          <w:szCs w:val="44"/>
        </w:rPr>
        <w:t xml:space="preserve">excessive </w:t>
      </w:r>
      <w:r w:rsidR="00B51106" w:rsidRPr="00232FBF">
        <w:rPr>
          <w:rFonts w:ascii="Times New Roman" w:hAnsi="Times New Roman" w:cs="Times New Roman"/>
          <w:sz w:val="44"/>
          <w:szCs w:val="44"/>
        </w:rPr>
        <w:t>hydrologic alteration into hydropower-ecosystem tradeoffs</w:t>
      </w:r>
    </w:p>
    <w:p w14:paraId="105F21B3" w14:textId="77777777" w:rsidR="00CE3D51" w:rsidRPr="00232FBF" w:rsidRDefault="00CE3D51" w:rsidP="000F70FC">
      <w:pPr>
        <w:tabs>
          <w:tab w:val="left" w:pos="1665"/>
        </w:tabs>
        <w:rPr>
          <w:rFonts w:ascii="Times New Roman" w:hAnsi="Times New Roman" w:cs="Times New Roman"/>
        </w:rPr>
      </w:pPr>
    </w:p>
    <w:p w14:paraId="2C9C9A82" w14:textId="46814FEA" w:rsidR="00CE3D51" w:rsidRPr="00D76317" w:rsidRDefault="00CE3D51" w:rsidP="00CE3D51">
      <w:pPr>
        <w:rPr>
          <w:rFonts w:ascii="Times New Roman" w:hAnsi="Times New Roman" w:cs="Times New Roman"/>
          <w:sz w:val="24"/>
          <w:szCs w:val="24"/>
        </w:rPr>
      </w:pPr>
      <w:r w:rsidRPr="00D76317">
        <w:rPr>
          <w:rFonts w:ascii="Times New Roman" w:hAnsi="Times New Roman" w:cs="Times New Roman"/>
          <w:sz w:val="24"/>
          <w:szCs w:val="24"/>
        </w:rPr>
        <w:t>Jory S. Hecht</w:t>
      </w:r>
      <w:r w:rsidRPr="00D76317">
        <w:rPr>
          <w:rFonts w:ascii="Times New Roman" w:hAnsi="Times New Roman" w:cs="Times New Roman"/>
          <w:sz w:val="24"/>
          <w:szCs w:val="24"/>
          <w:vertAlign w:val="superscript"/>
        </w:rPr>
        <w:t>1</w:t>
      </w:r>
      <w:r w:rsidR="00B268BA" w:rsidRPr="00D76317">
        <w:rPr>
          <w:rFonts w:ascii="Times New Roman" w:hAnsi="Times New Roman" w:cs="Times New Roman"/>
          <w:sz w:val="24"/>
          <w:szCs w:val="24"/>
          <w:vertAlign w:val="superscript"/>
        </w:rPr>
        <w:t>,2</w:t>
      </w:r>
      <w:r w:rsidRPr="00D76317">
        <w:rPr>
          <w:rFonts w:ascii="Times New Roman" w:hAnsi="Times New Roman" w:cs="Times New Roman"/>
          <w:sz w:val="24"/>
          <w:szCs w:val="24"/>
          <w:vertAlign w:val="superscript"/>
        </w:rPr>
        <w:t>*</w:t>
      </w:r>
      <w:r w:rsidRPr="00D76317">
        <w:rPr>
          <w:rFonts w:ascii="Times New Roman" w:hAnsi="Times New Roman" w:cs="Times New Roman"/>
          <w:sz w:val="24"/>
          <w:szCs w:val="24"/>
        </w:rPr>
        <w:t>, Richard M. Vogel</w:t>
      </w:r>
      <w:r w:rsidRPr="00D76317">
        <w:rPr>
          <w:rFonts w:ascii="Times New Roman" w:hAnsi="Times New Roman" w:cs="Times New Roman"/>
          <w:sz w:val="24"/>
          <w:szCs w:val="24"/>
          <w:vertAlign w:val="superscript"/>
        </w:rPr>
        <w:t>1</w:t>
      </w:r>
      <w:r w:rsidRPr="00D76317">
        <w:rPr>
          <w:rFonts w:ascii="Times New Roman" w:hAnsi="Times New Roman" w:cs="Times New Roman"/>
          <w:sz w:val="24"/>
          <w:szCs w:val="24"/>
        </w:rPr>
        <w:t xml:space="preserve">, Ryan A. </w:t>
      </w:r>
      <w:r w:rsidR="00B268BA" w:rsidRPr="00D76317">
        <w:rPr>
          <w:rFonts w:ascii="Times New Roman" w:hAnsi="Times New Roman" w:cs="Times New Roman"/>
          <w:sz w:val="24"/>
          <w:szCs w:val="24"/>
        </w:rPr>
        <w:t>McManamay</w:t>
      </w:r>
      <w:r w:rsidR="00B268BA" w:rsidRPr="00D76317">
        <w:rPr>
          <w:rFonts w:ascii="Times New Roman" w:hAnsi="Times New Roman" w:cs="Times New Roman"/>
          <w:sz w:val="24"/>
          <w:szCs w:val="24"/>
          <w:vertAlign w:val="superscript"/>
        </w:rPr>
        <w:t>3</w:t>
      </w:r>
      <w:r w:rsidRPr="00D76317">
        <w:rPr>
          <w:rFonts w:ascii="Times New Roman" w:hAnsi="Times New Roman" w:cs="Times New Roman"/>
          <w:sz w:val="24"/>
          <w:szCs w:val="24"/>
        </w:rPr>
        <w:t xml:space="preserve">, Charles N. </w:t>
      </w:r>
      <w:r w:rsidR="00B268BA" w:rsidRPr="00D76317">
        <w:rPr>
          <w:rFonts w:ascii="Times New Roman" w:hAnsi="Times New Roman" w:cs="Times New Roman"/>
          <w:sz w:val="24"/>
          <w:szCs w:val="24"/>
        </w:rPr>
        <w:t>Kroll</w:t>
      </w:r>
      <w:r w:rsidR="00B268BA" w:rsidRPr="00D76317">
        <w:rPr>
          <w:rFonts w:ascii="Times New Roman" w:hAnsi="Times New Roman" w:cs="Times New Roman"/>
          <w:sz w:val="24"/>
          <w:szCs w:val="24"/>
          <w:vertAlign w:val="superscript"/>
        </w:rPr>
        <w:t>4</w:t>
      </w:r>
      <w:r w:rsidRPr="00D76317">
        <w:rPr>
          <w:rFonts w:ascii="Times New Roman" w:hAnsi="Times New Roman" w:cs="Times New Roman"/>
          <w:sz w:val="24"/>
          <w:szCs w:val="24"/>
        </w:rPr>
        <w:t xml:space="preserve">, J. Michael </w:t>
      </w:r>
      <w:r w:rsidR="00B268BA" w:rsidRPr="00D76317">
        <w:rPr>
          <w:rFonts w:ascii="Times New Roman" w:hAnsi="Times New Roman" w:cs="Times New Roman"/>
          <w:sz w:val="24"/>
          <w:szCs w:val="24"/>
        </w:rPr>
        <w:t>Reed</w:t>
      </w:r>
      <w:r w:rsidR="00B268BA" w:rsidRPr="00D76317">
        <w:rPr>
          <w:rFonts w:ascii="Times New Roman" w:hAnsi="Times New Roman" w:cs="Times New Roman"/>
          <w:sz w:val="24"/>
          <w:szCs w:val="24"/>
          <w:vertAlign w:val="superscript"/>
        </w:rPr>
        <w:t>5</w:t>
      </w:r>
    </w:p>
    <w:p w14:paraId="79BD2234" w14:textId="77777777" w:rsidR="006A7F37" w:rsidRPr="00D76317" w:rsidRDefault="006A7F37" w:rsidP="00CE3D51">
      <w:pPr>
        <w:rPr>
          <w:rFonts w:ascii="Times New Roman" w:hAnsi="Times New Roman" w:cs="Times New Roman"/>
          <w:sz w:val="24"/>
          <w:szCs w:val="24"/>
        </w:rPr>
      </w:pPr>
    </w:p>
    <w:p w14:paraId="0EE035D6" w14:textId="771E362D" w:rsidR="00CE3D51" w:rsidRPr="00D76317" w:rsidRDefault="00CE3D51" w:rsidP="00CE3D51">
      <w:pPr>
        <w:rPr>
          <w:rFonts w:ascii="Times New Roman" w:hAnsi="Times New Roman" w:cs="Times New Roman"/>
          <w:sz w:val="24"/>
          <w:szCs w:val="24"/>
        </w:rPr>
      </w:pPr>
      <w:r w:rsidRPr="00D76317">
        <w:rPr>
          <w:rFonts w:ascii="Times New Roman" w:hAnsi="Times New Roman" w:cs="Times New Roman"/>
          <w:sz w:val="24"/>
          <w:szCs w:val="24"/>
          <w:vertAlign w:val="superscript"/>
        </w:rPr>
        <w:t>1</w:t>
      </w:r>
      <w:r w:rsidRPr="00D76317">
        <w:rPr>
          <w:rFonts w:ascii="Times New Roman" w:hAnsi="Times New Roman" w:cs="Times New Roman"/>
          <w:sz w:val="24"/>
          <w:szCs w:val="24"/>
        </w:rPr>
        <w:t>Department of Civil and Environmental Engineering, Tufts University, Medford, MA</w:t>
      </w:r>
    </w:p>
    <w:p w14:paraId="7C04B9B5" w14:textId="4BDF5F20" w:rsidR="00B268BA" w:rsidRPr="00D76317" w:rsidRDefault="00B268BA" w:rsidP="00B268BA">
      <w:pPr>
        <w:rPr>
          <w:rFonts w:ascii="Times New Roman" w:hAnsi="Times New Roman" w:cs="Times New Roman"/>
          <w:sz w:val="24"/>
          <w:szCs w:val="24"/>
        </w:rPr>
      </w:pPr>
      <w:r w:rsidRPr="00D76317">
        <w:rPr>
          <w:rFonts w:ascii="Times New Roman" w:hAnsi="Times New Roman" w:cs="Times New Roman"/>
          <w:sz w:val="24"/>
          <w:szCs w:val="24"/>
          <w:vertAlign w:val="superscript"/>
        </w:rPr>
        <w:t>2</w:t>
      </w:r>
      <w:r w:rsidRPr="00D76317">
        <w:rPr>
          <w:rFonts w:ascii="Times New Roman" w:hAnsi="Times New Roman" w:cs="Times New Roman"/>
          <w:sz w:val="24"/>
          <w:szCs w:val="24"/>
        </w:rPr>
        <w:t>Vermont EPSCoR, University of Vermont, Burlington, VT</w:t>
      </w:r>
    </w:p>
    <w:p w14:paraId="4A7E0698" w14:textId="69E38F29" w:rsidR="00CE3D51" w:rsidRPr="00D76317" w:rsidRDefault="00B268BA" w:rsidP="00CE3D51">
      <w:pPr>
        <w:rPr>
          <w:rFonts w:ascii="Times New Roman" w:hAnsi="Times New Roman" w:cs="Times New Roman"/>
          <w:sz w:val="24"/>
          <w:szCs w:val="24"/>
        </w:rPr>
      </w:pPr>
      <w:r w:rsidRPr="00D76317">
        <w:rPr>
          <w:rFonts w:ascii="Times New Roman" w:hAnsi="Times New Roman" w:cs="Times New Roman"/>
          <w:sz w:val="24"/>
          <w:szCs w:val="24"/>
          <w:vertAlign w:val="superscript"/>
        </w:rPr>
        <w:t>3</w:t>
      </w:r>
      <w:r w:rsidR="00D04260" w:rsidRPr="00D76317">
        <w:rPr>
          <w:rFonts w:ascii="Times New Roman" w:hAnsi="Times New Roman" w:cs="Times New Roman"/>
          <w:sz w:val="24"/>
          <w:szCs w:val="24"/>
        </w:rPr>
        <w:t>Urban Dynamics Institute</w:t>
      </w:r>
      <w:r w:rsidR="00CE3D51" w:rsidRPr="00D76317">
        <w:rPr>
          <w:rFonts w:ascii="Times New Roman" w:hAnsi="Times New Roman" w:cs="Times New Roman"/>
          <w:sz w:val="24"/>
          <w:szCs w:val="24"/>
        </w:rPr>
        <w:t>, Oak Ridge National Laboratory, Oak Ridge, TN</w:t>
      </w:r>
    </w:p>
    <w:p w14:paraId="5FCFC35E" w14:textId="59F7F8DA" w:rsidR="00CE3D51" w:rsidRPr="00D76317" w:rsidRDefault="00B268BA" w:rsidP="00CE3D51">
      <w:pPr>
        <w:rPr>
          <w:rFonts w:ascii="Times New Roman" w:hAnsi="Times New Roman" w:cs="Times New Roman"/>
          <w:sz w:val="24"/>
          <w:szCs w:val="24"/>
        </w:rPr>
      </w:pPr>
      <w:r w:rsidRPr="00D76317">
        <w:rPr>
          <w:rFonts w:ascii="Times New Roman" w:hAnsi="Times New Roman" w:cs="Times New Roman"/>
          <w:sz w:val="24"/>
          <w:szCs w:val="24"/>
          <w:vertAlign w:val="superscript"/>
        </w:rPr>
        <w:t>4</w:t>
      </w:r>
      <w:r w:rsidR="00CE3D51" w:rsidRPr="00D76317">
        <w:rPr>
          <w:rFonts w:ascii="Times New Roman" w:hAnsi="Times New Roman" w:cs="Times New Roman"/>
          <w:sz w:val="24"/>
          <w:szCs w:val="24"/>
        </w:rPr>
        <w:t xml:space="preserve">Department of Civil and Environmental Engineering, State University of New York – </w:t>
      </w:r>
      <w:r w:rsidR="00D04260" w:rsidRPr="00D76317">
        <w:rPr>
          <w:rFonts w:ascii="Times New Roman" w:hAnsi="Times New Roman" w:cs="Times New Roman"/>
          <w:sz w:val="24"/>
          <w:szCs w:val="24"/>
        </w:rPr>
        <w:t xml:space="preserve">College of </w:t>
      </w:r>
      <w:r w:rsidR="00CE3D51" w:rsidRPr="00D76317">
        <w:rPr>
          <w:rFonts w:ascii="Times New Roman" w:hAnsi="Times New Roman" w:cs="Times New Roman"/>
          <w:sz w:val="24"/>
          <w:szCs w:val="24"/>
        </w:rPr>
        <w:t>Environmental Science and Forestry, Syracuse, NY</w:t>
      </w:r>
    </w:p>
    <w:p w14:paraId="4086D84C" w14:textId="19129EAF" w:rsidR="00CE3D51" w:rsidRPr="00D76317" w:rsidRDefault="00B268BA" w:rsidP="00CE3D51">
      <w:pPr>
        <w:rPr>
          <w:rFonts w:ascii="Times New Roman" w:hAnsi="Times New Roman" w:cs="Times New Roman"/>
          <w:sz w:val="24"/>
          <w:szCs w:val="24"/>
        </w:rPr>
      </w:pPr>
      <w:r w:rsidRPr="00D76317">
        <w:rPr>
          <w:rFonts w:ascii="Times New Roman" w:hAnsi="Times New Roman" w:cs="Times New Roman"/>
          <w:sz w:val="24"/>
          <w:szCs w:val="24"/>
          <w:vertAlign w:val="superscript"/>
        </w:rPr>
        <w:t>5</w:t>
      </w:r>
      <w:r w:rsidR="00CE3D51" w:rsidRPr="00D76317">
        <w:rPr>
          <w:rFonts w:ascii="Times New Roman" w:hAnsi="Times New Roman" w:cs="Times New Roman"/>
          <w:sz w:val="24"/>
          <w:szCs w:val="24"/>
        </w:rPr>
        <w:t xml:space="preserve">Department of Biology, Tufts University, Medford, MA </w:t>
      </w:r>
    </w:p>
    <w:p w14:paraId="1024ABB6" w14:textId="71CEA391" w:rsidR="00CE3D51" w:rsidRDefault="00CE3D51" w:rsidP="00CE3D51">
      <w:pPr>
        <w:rPr>
          <w:rFonts w:ascii="Times New Roman" w:hAnsi="Times New Roman" w:cs="Times New Roman"/>
          <w:sz w:val="24"/>
          <w:szCs w:val="24"/>
        </w:rPr>
      </w:pPr>
      <w:r w:rsidRPr="00D76317">
        <w:rPr>
          <w:rFonts w:ascii="Times New Roman" w:hAnsi="Times New Roman" w:cs="Times New Roman"/>
          <w:sz w:val="24"/>
          <w:szCs w:val="24"/>
          <w:vertAlign w:val="superscript"/>
        </w:rPr>
        <w:t>*</w:t>
      </w:r>
      <w:r w:rsidRPr="00D76317">
        <w:rPr>
          <w:rFonts w:ascii="Times New Roman" w:hAnsi="Times New Roman" w:cs="Times New Roman"/>
          <w:sz w:val="24"/>
          <w:szCs w:val="24"/>
        </w:rPr>
        <w:t>Corresponding author</w:t>
      </w:r>
    </w:p>
    <w:p w14:paraId="084D8820" w14:textId="77777777" w:rsidR="00C544E1" w:rsidRDefault="00C544E1" w:rsidP="00CE3D51">
      <w:pPr>
        <w:rPr>
          <w:rFonts w:ascii="Times New Roman" w:hAnsi="Times New Roman" w:cs="Times New Roman"/>
          <w:sz w:val="24"/>
          <w:szCs w:val="24"/>
        </w:rPr>
      </w:pPr>
    </w:p>
    <w:p w14:paraId="0FD877F2" w14:textId="77777777" w:rsidR="00C544E1" w:rsidRDefault="00C544E1" w:rsidP="00CE3D51">
      <w:pPr>
        <w:rPr>
          <w:rFonts w:ascii="Times New Roman" w:hAnsi="Times New Roman" w:cs="Times New Roman"/>
          <w:sz w:val="24"/>
          <w:szCs w:val="24"/>
        </w:rPr>
      </w:pPr>
      <w:r>
        <w:rPr>
          <w:rFonts w:ascii="Times New Roman" w:hAnsi="Times New Roman" w:cs="Times New Roman"/>
          <w:sz w:val="24"/>
          <w:szCs w:val="24"/>
        </w:rPr>
        <w:t xml:space="preserve">Final report to Hydro Research Foundation </w:t>
      </w:r>
    </w:p>
    <w:p w14:paraId="792393CB" w14:textId="6293D443" w:rsidR="00C544E1" w:rsidRDefault="00C544E1" w:rsidP="00CE3D51">
      <w:pPr>
        <w:rPr>
          <w:rFonts w:ascii="Times New Roman" w:hAnsi="Times New Roman" w:cs="Times New Roman"/>
          <w:sz w:val="24"/>
          <w:szCs w:val="24"/>
        </w:rPr>
      </w:pPr>
      <w:r>
        <w:rPr>
          <w:rFonts w:ascii="Times New Roman" w:hAnsi="Times New Roman" w:cs="Times New Roman"/>
          <w:sz w:val="24"/>
          <w:szCs w:val="24"/>
        </w:rPr>
        <w:t xml:space="preserve">Article to be submitted to the </w:t>
      </w:r>
      <w:r>
        <w:rPr>
          <w:rFonts w:ascii="Times New Roman" w:hAnsi="Times New Roman" w:cs="Times New Roman"/>
          <w:i/>
          <w:sz w:val="24"/>
          <w:szCs w:val="24"/>
        </w:rPr>
        <w:t>Journal of Hydrology</w:t>
      </w:r>
    </w:p>
    <w:p w14:paraId="5C4307A6" w14:textId="42924934" w:rsidR="00C544E1" w:rsidRPr="00C544E1" w:rsidRDefault="00C544E1" w:rsidP="00CE3D51">
      <w:pPr>
        <w:rPr>
          <w:rFonts w:ascii="Times New Roman" w:hAnsi="Times New Roman" w:cs="Times New Roman"/>
          <w:sz w:val="24"/>
          <w:szCs w:val="24"/>
        </w:rPr>
      </w:pPr>
      <w:r>
        <w:rPr>
          <w:rFonts w:ascii="Times New Roman" w:hAnsi="Times New Roman" w:cs="Times New Roman"/>
          <w:sz w:val="24"/>
          <w:szCs w:val="24"/>
        </w:rPr>
        <w:t>Adapted from dissertation chapter submitted in May 2017</w:t>
      </w:r>
    </w:p>
    <w:p w14:paraId="2160B17C" w14:textId="77777777" w:rsidR="00187E31" w:rsidRPr="00232FBF" w:rsidRDefault="00187E31">
      <w:pPr>
        <w:rPr>
          <w:rFonts w:ascii="Times New Roman" w:hAnsi="Times New Roman" w:cs="Times New Roman"/>
        </w:rPr>
      </w:pPr>
    </w:p>
    <w:p w14:paraId="6BA41271" w14:textId="77777777" w:rsidR="00187E31" w:rsidRPr="00232FBF" w:rsidRDefault="00187E31">
      <w:pPr>
        <w:rPr>
          <w:rFonts w:ascii="Times New Roman" w:hAnsi="Times New Roman" w:cs="Times New Roman"/>
        </w:rPr>
      </w:pPr>
    </w:p>
    <w:p w14:paraId="344E39CD" w14:textId="77777777" w:rsidR="00187E31" w:rsidRPr="00232FBF" w:rsidRDefault="00187E31">
      <w:pPr>
        <w:rPr>
          <w:rFonts w:ascii="Times New Roman" w:hAnsi="Times New Roman" w:cs="Times New Roman"/>
        </w:rPr>
      </w:pPr>
    </w:p>
    <w:p w14:paraId="06782DF9" w14:textId="6A27AC42" w:rsidR="00954ADA" w:rsidRPr="00232FBF" w:rsidRDefault="00954ADA">
      <w:pPr>
        <w:rPr>
          <w:rFonts w:ascii="Times New Roman" w:eastAsiaTheme="majorEastAsia" w:hAnsi="Times New Roman" w:cs="Times New Roman"/>
          <w:i/>
          <w:color w:val="2F5496" w:themeColor="accent1" w:themeShade="BF"/>
          <w:sz w:val="32"/>
          <w:szCs w:val="32"/>
        </w:rPr>
      </w:pPr>
      <w:r w:rsidRPr="00232FBF">
        <w:rPr>
          <w:rFonts w:ascii="Times New Roman" w:hAnsi="Times New Roman" w:cs="Times New Roman"/>
          <w:i/>
        </w:rPr>
        <w:br w:type="page"/>
      </w:r>
    </w:p>
    <w:p w14:paraId="69DC1F42" w14:textId="231C0F00" w:rsidR="00CE3D51" w:rsidRPr="00232FBF" w:rsidRDefault="00CE3D51" w:rsidP="00F74899">
      <w:pPr>
        <w:pStyle w:val="Heading1"/>
        <w:spacing w:before="0" w:line="480" w:lineRule="auto"/>
        <w:rPr>
          <w:rFonts w:ascii="Times New Roman" w:hAnsi="Times New Roman" w:cs="Times New Roman"/>
        </w:rPr>
      </w:pPr>
      <w:r w:rsidRPr="00232FBF">
        <w:rPr>
          <w:rFonts w:ascii="Times New Roman" w:hAnsi="Times New Roman" w:cs="Times New Roman"/>
        </w:rPr>
        <w:lastRenderedPageBreak/>
        <w:t xml:space="preserve">Abstract </w:t>
      </w:r>
    </w:p>
    <w:p w14:paraId="3CA82562" w14:textId="40EB2EFB" w:rsidR="00CE3D51" w:rsidRPr="00232FBF" w:rsidRDefault="00CE3D51" w:rsidP="00F74899">
      <w:pPr>
        <w:spacing w:after="0" w:line="480" w:lineRule="auto"/>
        <w:jc w:val="both"/>
        <w:rPr>
          <w:rFonts w:ascii="Times New Roman" w:hAnsi="Times New Roman" w:cs="Times New Roman"/>
          <w:sz w:val="24"/>
          <w:szCs w:val="24"/>
        </w:rPr>
      </w:pPr>
      <w:r w:rsidRPr="00232FBF">
        <w:rPr>
          <w:rFonts w:ascii="Times New Roman" w:hAnsi="Times New Roman" w:cs="Times New Roman"/>
        </w:rPr>
        <w:tab/>
      </w:r>
      <w:r w:rsidRPr="00232FBF">
        <w:rPr>
          <w:rFonts w:ascii="Times New Roman" w:hAnsi="Times New Roman" w:cs="Times New Roman"/>
          <w:sz w:val="24"/>
          <w:szCs w:val="24"/>
        </w:rPr>
        <w:t xml:space="preserve">Detrimental ecological impacts have often been observed or anticipated when changes in streamflow indicators exceed percent deviation thresholds believed to be ecologically critical. Yet, short pre- and post-impact flow records often make it difficult to determine whether changes exceeding tolerable thresholds are due to dam operations or natural variability. Through a hypothetical reservoir </w:t>
      </w:r>
      <w:r w:rsidR="004D721D" w:rsidRPr="00232FBF">
        <w:rPr>
          <w:rFonts w:ascii="Times New Roman" w:hAnsi="Times New Roman" w:cs="Times New Roman"/>
          <w:sz w:val="24"/>
          <w:szCs w:val="24"/>
        </w:rPr>
        <w:t xml:space="preserve">operations </w:t>
      </w:r>
      <w:r w:rsidRPr="00232FBF">
        <w:rPr>
          <w:rFonts w:ascii="Times New Roman" w:hAnsi="Times New Roman" w:cs="Times New Roman"/>
          <w:sz w:val="24"/>
          <w:szCs w:val="24"/>
        </w:rPr>
        <w:t xml:space="preserve">example, we incorporate the uncertainty of dam-induced </w:t>
      </w:r>
      <w:r w:rsidR="00D04260" w:rsidRPr="00232FBF">
        <w:rPr>
          <w:rFonts w:ascii="Times New Roman" w:hAnsi="Times New Roman" w:cs="Times New Roman"/>
          <w:sz w:val="24"/>
          <w:szCs w:val="24"/>
        </w:rPr>
        <w:t xml:space="preserve">streamflow </w:t>
      </w:r>
      <w:r w:rsidRPr="00232FBF">
        <w:rPr>
          <w:rFonts w:ascii="Times New Roman" w:hAnsi="Times New Roman" w:cs="Times New Roman"/>
          <w:sz w:val="24"/>
          <w:szCs w:val="24"/>
        </w:rPr>
        <w:t xml:space="preserve">changes into a Bayesian decision tree framework that evaluates tradeoffs between expected </w:t>
      </w:r>
      <w:r w:rsidR="000625CC" w:rsidRPr="00232FBF">
        <w:rPr>
          <w:rFonts w:ascii="Times New Roman" w:hAnsi="Times New Roman" w:cs="Times New Roman"/>
          <w:sz w:val="24"/>
          <w:szCs w:val="24"/>
        </w:rPr>
        <w:t xml:space="preserve">regrets </w:t>
      </w:r>
      <w:r w:rsidR="00496888" w:rsidRPr="00232FBF">
        <w:rPr>
          <w:rFonts w:ascii="Times New Roman" w:hAnsi="Times New Roman" w:cs="Times New Roman"/>
          <w:sz w:val="24"/>
          <w:szCs w:val="24"/>
        </w:rPr>
        <w:t>associated with</w:t>
      </w:r>
      <w:r w:rsidR="000625CC" w:rsidRPr="00232FBF">
        <w:rPr>
          <w:rFonts w:ascii="Times New Roman" w:hAnsi="Times New Roman" w:cs="Times New Roman"/>
          <w:sz w:val="24"/>
          <w:szCs w:val="24"/>
        </w:rPr>
        <w:t xml:space="preserve"> </w:t>
      </w:r>
      <w:r w:rsidRPr="00232FBF">
        <w:rPr>
          <w:rFonts w:ascii="Times New Roman" w:hAnsi="Times New Roman" w:cs="Times New Roman"/>
          <w:sz w:val="24"/>
          <w:szCs w:val="24"/>
        </w:rPr>
        <w:t>hydropower</w:t>
      </w:r>
      <w:r w:rsidR="000625CC" w:rsidRPr="00232FBF">
        <w:rPr>
          <w:rFonts w:ascii="Times New Roman" w:hAnsi="Times New Roman" w:cs="Times New Roman"/>
          <w:sz w:val="24"/>
          <w:szCs w:val="24"/>
        </w:rPr>
        <w:t xml:space="preserve"> </w:t>
      </w:r>
      <w:r w:rsidRPr="00232FBF">
        <w:rPr>
          <w:rFonts w:ascii="Times New Roman" w:hAnsi="Times New Roman" w:cs="Times New Roman"/>
          <w:sz w:val="24"/>
          <w:szCs w:val="24"/>
        </w:rPr>
        <w:t>and ecolog</w:t>
      </w:r>
      <w:r w:rsidR="000625CC" w:rsidRPr="00232FBF">
        <w:rPr>
          <w:rFonts w:ascii="Times New Roman" w:hAnsi="Times New Roman" w:cs="Times New Roman"/>
          <w:sz w:val="24"/>
          <w:szCs w:val="24"/>
        </w:rPr>
        <w:t>y</w:t>
      </w:r>
      <w:r w:rsidRPr="00232FBF">
        <w:rPr>
          <w:rFonts w:ascii="Times New Roman" w:hAnsi="Times New Roman" w:cs="Times New Roman"/>
          <w:sz w:val="24"/>
          <w:szCs w:val="24"/>
        </w:rPr>
        <w:t xml:space="preserve">. </w:t>
      </w:r>
      <w:r w:rsidR="00D04260" w:rsidRPr="00232FBF">
        <w:rPr>
          <w:rFonts w:ascii="Times New Roman" w:hAnsi="Times New Roman" w:cs="Times New Roman"/>
          <w:sz w:val="24"/>
          <w:szCs w:val="24"/>
        </w:rPr>
        <w:t xml:space="preserve">The likelihood of over-protection (type I) and under-protection (type II) errors </w:t>
      </w:r>
      <w:r w:rsidRPr="00232FBF">
        <w:rPr>
          <w:rFonts w:ascii="Times New Roman" w:hAnsi="Times New Roman" w:cs="Times New Roman"/>
          <w:sz w:val="24"/>
          <w:szCs w:val="24"/>
        </w:rPr>
        <w:t xml:space="preserve">associated with hypothesis tests </w:t>
      </w:r>
      <w:r w:rsidR="00D04260" w:rsidRPr="00232FBF">
        <w:rPr>
          <w:rFonts w:ascii="Times New Roman" w:hAnsi="Times New Roman" w:cs="Times New Roman"/>
          <w:sz w:val="24"/>
          <w:szCs w:val="24"/>
        </w:rPr>
        <w:t>are used to</w:t>
      </w:r>
      <w:r w:rsidRPr="00232FBF">
        <w:rPr>
          <w:rFonts w:ascii="Times New Roman" w:hAnsi="Times New Roman" w:cs="Times New Roman"/>
          <w:sz w:val="24"/>
          <w:szCs w:val="24"/>
        </w:rPr>
        <w:t xml:space="preserve"> compute expected</w:t>
      </w:r>
      <w:r w:rsidR="00496888" w:rsidRPr="00232FBF">
        <w:rPr>
          <w:rFonts w:ascii="Times New Roman" w:hAnsi="Times New Roman" w:cs="Times New Roman"/>
          <w:sz w:val="24"/>
          <w:szCs w:val="24"/>
        </w:rPr>
        <w:t xml:space="preserve"> hydropower and ecosystem</w:t>
      </w:r>
      <w:r w:rsidRPr="00232FBF">
        <w:rPr>
          <w:rFonts w:ascii="Times New Roman" w:hAnsi="Times New Roman" w:cs="Times New Roman"/>
          <w:sz w:val="24"/>
          <w:szCs w:val="24"/>
        </w:rPr>
        <w:t xml:space="preserve"> </w:t>
      </w:r>
      <w:r w:rsidR="000625CC" w:rsidRPr="00232FBF">
        <w:rPr>
          <w:rFonts w:ascii="Times New Roman" w:hAnsi="Times New Roman" w:cs="Times New Roman"/>
          <w:sz w:val="24"/>
          <w:szCs w:val="24"/>
        </w:rPr>
        <w:t>regrets</w:t>
      </w:r>
      <w:r w:rsidR="002557A0" w:rsidRPr="00232FBF">
        <w:rPr>
          <w:rFonts w:ascii="Times New Roman" w:hAnsi="Times New Roman" w:cs="Times New Roman"/>
          <w:sz w:val="24"/>
          <w:szCs w:val="24"/>
        </w:rPr>
        <w:t xml:space="preserve"> </w:t>
      </w:r>
      <w:r w:rsidRPr="00232FBF">
        <w:rPr>
          <w:rFonts w:ascii="Times New Roman" w:hAnsi="Times New Roman" w:cs="Times New Roman"/>
          <w:sz w:val="24"/>
          <w:szCs w:val="24"/>
        </w:rPr>
        <w:t>associated</w:t>
      </w:r>
      <w:r w:rsidR="002557A0" w:rsidRPr="00232FBF">
        <w:rPr>
          <w:rFonts w:ascii="Times New Roman" w:hAnsi="Times New Roman" w:cs="Times New Roman"/>
          <w:sz w:val="24"/>
          <w:szCs w:val="24"/>
        </w:rPr>
        <w:t xml:space="preserve"> </w:t>
      </w:r>
      <w:r w:rsidR="00D04260" w:rsidRPr="00232FBF">
        <w:rPr>
          <w:rFonts w:ascii="Times New Roman" w:hAnsi="Times New Roman" w:cs="Times New Roman"/>
          <w:sz w:val="24"/>
          <w:szCs w:val="24"/>
        </w:rPr>
        <w:t xml:space="preserve">with dam </w:t>
      </w:r>
      <w:r w:rsidR="000A06FD" w:rsidRPr="00232FBF">
        <w:rPr>
          <w:rFonts w:ascii="Times New Roman" w:hAnsi="Times New Roman" w:cs="Times New Roman"/>
          <w:sz w:val="24"/>
          <w:szCs w:val="24"/>
        </w:rPr>
        <w:t>operation</w:t>
      </w:r>
      <w:r w:rsidR="00D04260" w:rsidRPr="00232FBF">
        <w:rPr>
          <w:rFonts w:ascii="Times New Roman" w:hAnsi="Times New Roman" w:cs="Times New Roman"/>
          <w:sz w:val="24"/>
          <w:szCs w:val="24"/>
        </w:rPr>
        <w:t xml:space="preserve"> </w:t>
      </w:r>
      <w:r w:rsidRPr="00232FBF">
        <w:rPr>
          <w:rFonts w:ascii="Times New Roman" w:hAnsi="Times New Roman" w:cs="Times New Roman"/>
          <w:sz w:val="24"/>
          <w:szCs w:val="24"/>
        </w:rPr>
        <w:t xml:space="preserve">decisions. We examine changes </w:t>
      </w:r>
      <w:r w:rsidR="000A06FD" w:rsidRPr="00232FBF">
        <w:rPr>
          <w:rFonts w:ascii="Times New Roman" w:hAnsi="Times New Roman" w:cs="Times New Roman"/>
          <w:sz w:val="24"/>
          <w:szCs w:val="24"/>
        </w:rPr>
        <w:t>to</w:t>
      </w:r>
      <w:r w:rsidRPr="00232FBF">
        <w:rPr>
          <w:rFonts w:ascii="Times New Roman" w:hAnsi="Times New Roman" w:cs="Times New Roman"/>
          <w:sz w:val="24"/>
          <w:szCs w:val="24"/>
        </w:rPr>
        <w:t xml:space="preserve"> high </w:t>
      </w:r>
      <w:r w:rsidR="000A06FD" w:rsidRPr="00232FBF">
        <w:rPr>
          <w:rFonts w:ascii="Times New Roman" w:hAnsi="Times New Roman" w:cs="Times New Roman"/>
          <w:sz w:val="24"/>
          <w:szCs w:val="24"/>
        </w:rPr>
        <w:t xml:space="preserve">(annual Q5) </w:t>
      </w:r>
      <w:r w:rsidRPr="00232FBF">
        <w:rPr>
          <w:rFonts w:ascii="Times New Roman" w:hAnsi="Times New Roman" w:cs="Times New Roman"/>
          <w:sz w:val="24"/>
          <w:szCs w:val="24"/>
        </w:rPr>
        <w:t xml:space="preserve">and low flows </w:t>
      </w:r>
      <w:r w:rsidR="000A06FD" w:rsidRPr="00232FBF">
        <w:rPr>
          <w:rFonts w:ascii="Times New Roman" w:hAnsi="Times New Roman" w:cs="Times New Roman"/>
          <w:sz w:val="24"/>
          <w:szCs w:val="24"/>
        </w:rPr>
        <w:t xml:space="preserve">(annual Q95) </w:t>
      </w:r>
      <w:r w:rsidR="00AA426D" w:rsidRPr="00232FBF">
        <w:rPr>
          <w:rFonts w:ascii="Times New Roman" w:hAnsi="Times New Roman" w:cs="Times New Roman"/>
          <w:sz w:val="24"/>
          <w:szCs w:val="24"/>
        </w:rPr>
        <w:t xml:space="preserve">in typical years </w:t>
      </w:r>
      <w:r w:rsidRPr="00232FBF">
        <w:rPr>
          <w:rFonts w:ascii="Times New Roman" w:hAnsi="Times New Roman" w:cs="Times New Roman"/>
          <w:sz w:val="24"/>
          <w:szCs w:val="24"/>
        </w:rPr>
        <w:t xml:space="preserve">using a modified </w:t>
      </w:r>
      <w:r w:rsidR="0008121E" w:rsidRPr="00232FBF">
        <w:rPr>
          <w:rFonts w:ascii="Times New Roman" w:hAnsi="Times New Roman" w:cs="Times New Roman"/>
          <w:sz w:val="24"/>
          <w:szCs w:val="24"/>
        </w:rPr>
        <w:t xml:space="preserve">and extended </w:t>
      </w:r>
      <w:r w:rsidRPr="00232FBF">
        <w:rPr>
          <w:rFonts w:ascii="Times New Roman" w:hAnsi="Times New Roman" w:cs="Times New Roman"/>
          <w:sz w:val="24"/>
          <w:szCs w:val="24"/>
        </w:rPr>
        <w:t xml:space="preserve">nonparametric ranked-sum test that accounts for percent deviation thresholds. A multiple comparison test </w:t>
      </w:r>
      <w:r w:rsidR="00BC6901" w:rsidRPr="00232FBF">
        <w:rPr>
          <w:rFonts w:ascii="Times New Roman" w:hAnsi="Times New Roman" w:cs="Times New Roman"/>
          <w:sz w:val="24"/>
          <w:szCs w:val="24"/>
        </w:rPr>
        <w:t xml:space="preserve">is </w:t>
      </w:r>
      <w:r w:rsidRPr="00232FBF">
        <w:rPr>
          <w:rFonts w:ascii="Times New Roman" w:hAnsi="Times New Roman" w:cs="Times New Roman"/>
          <w:sz w:val="24"/>
          <w:szCs w:val="24"/>
        </w:rPr>
        <w:t xml:space="preserve">then </w:t>
      </w:r>
      <w:r w:rsidR="00BC6901" w:rsidRPr="00232FBF">
        <w:rPr>
          <w:rFonts w:ascii="Times New Roman" w:hAnsi="Times New Roman" w:cs="Times New Roman"/>
          <w:sz w:val="24"/>
          <w:szCs w:val="24"/>
        </w:rPr>
        <w:t xml:space="preserve">used to </w:t>
      </w:r>
      <w:r w:rsidRPr="00232FBF">
        <w:rPr>
          <w:rFonts w:ascii="Times New Roman" w:hAnsi="Times New Roman" w:cs="Times New Roman"/>
          <w:sz w:val="24"/>
          <w:szCs w:val="24"/>
        </w:rPr>
        <w:t xml:space="preserve">determine the likelihood </w:t>
      </w:r>
      <w:r w:rsidR="00BC6901" w:rsidRPr="00232FBF">
        <w:rPr>
          <w:rFonts w:ascii="Times New Roman" w:hAnsi="Times New Roman" w:cs="Times New Roman"/>
          <w:sz w:val="24"/>
          <w:szCs w:val="24"/>
        </w:rPr>
        <w:t xml:space="preserve">of </w:t>
      </w:r>
      <w:r w:rsidRPr="00232FBF">
        <w:rPr>
          <w:rFonts w:ascii="Times New Roman" w:hAnsi="Times New Roman" w:cs="Times New Roman"/>
          <w:sz w:val="24"/>
          <w:szCs w:val="24"/>
        </w:rPr>
        <w:t xml:space="preserve">at least one threshold violation. </w:t>
      </w:r>
      <w:r w:rsidR="00496888" w:rsidRPr="00232FBF">
        <w:rPr>
          <w:rFonts w:ascii="Times New Roman" w:hAnsi="Times New Roman" w:cs="Times New Roman"/>
          <w:sz w:val="24"/>
          <w:szCs w:val="24"/>
        </w:rPr>
        <w:t>An</w:t>
      </w:r>
      <w:r w:rsidRPr="00232FBF">
        <w:rPr>
          <w:rFonts w:ascii="Times New Roman" w:hAnsi="Times New Roman" w:cs="Times New Roman"/>
          <w:sz w:val="24"/>
          <w:szCs w:val="24"/>
        </w:rPr>
        <w:t xml:space="preserve"> example shows </w:t>
      </w:r>
      <w:r w:rsidR="000A06FD" w:rsidRPr="00232FBF">
        <w:rPr>
          <w:rFonts w:ascii="Times New Roman" w:hAnsi="Times New Roman" w:cs="Times New Roman"/>
          <w:sz w:val="24"/>
          <w:szCs w:val="24"/>
        </w:rPr>
        <w:t xml:space="preserve">that </w:t>
      </w:r>
      <w:r w:rsidRPr="00232FBF">
        <w:rPr>
          <w:rFonts w:ascii="Times New Roman" w:hAnsi="Times New Roman" w:cs="Times New Roman"/>
          <w:sz w:val="24"/>
          <w:szCs w:val="24"/>
        </w:rPr>
        <w:t xml:space="preserve">our decision-theoretic approach can lead to different dam operation recommendations than </w:t>
      </w:r>
      <w:r w:rsidR="00BC6901" w:rsidRPr="00232FBF">
        <w:rPr>
          <w:rFonts w:ascii="Times New Roman" w:hAnsi="Times New Roman" w:cs="Times New Roman"/>
          <w:sz w:val="24"/>
          <w:szCs w:val="24"/>
        </w:rPr>
        <w:t xml:space="preserve">do </w:t>
      </w:r>
      <w:r w:rsidRPr="00232FBF">
        <w:rPr>
          <w:rFonts w:ascii="Times New Roman" w:hAnsi="Times New Roman" w:cs="Times New Roman"/>
          <w:sz w:val="24"/>
          <w:szCs w:val="24"/>
        </w:rPr>
        <w:t xml:space="preserve">other common methods, and highlights limitations that arise when the type I error rate is selected </w:t>
      </w:r>
      <w:r w:rsidRPr="00232FBF">
        <w:rPr>
          <w:rFonts w:ascii="Times New Roman" w:hAnsi="Times New Roman" w:cs="Times New Roman"/>
          <w:i/>
          <w:sz w:val="24"/>
          <w:szCs w:val="24"/>
        </w:rPr>
        <w:t>a priori</w:t>
      </w:r>
      <w:r w:rsidRPr="00232FBF">
        <w:rPr>
          <w:rFonts w:ascii="Times New Roman" w:hAnsi="Times New Roman" w:cs="Times New Roman"/>
          <w:sz w:val="24"/>
          <w:szCs w:val="24"/>
        </w:rPr>
        <w:t xml:space="preserve">. </w:t>
      </w:r>
      <w:r w:rsidR="00496888" w:rsidRPr="00232FBF">
        <w:rPr>
          <w:rFonts w:ascii="Times New Roman" w:hAnsi="Times New Roman" w:cs="Times New Roman"/>
          <w:sz w:val="24"/>
          <w:szCs w:val="24"/>
        </w:rPr>
        <w:t xml:space="preserve"> </w:t>
      </w:r>
      <w:r w:rsidR="002557A0" w:rsidRPr="00232FBF">
        <w:rPr>
          <w:rFonts w:ascii="Times New Roman" w:hAnsi="Times New Roman" w:cs="Times New Roman"/>
          <w:sz w:val="24"/>
          <w:szCs w:val="24"/>
        </w:rPr>
        <w:t>While we illustrate a</w:t>
      </w:r>
      <w:r w:rsidR="00496888" w:rsidRPr="00232FBF">
        <w:rPr>
          <w:rFonts w:ascii="Times New Roman" w:hAnsi="Times New Roman" w:cs="Times New Roman"/>
          <w:sz w:val="24"/>
          <w:szCs w:val="24"/>
        </w:rPr>
        <w:t xml:space="preserve"> </w:t>
      </w:r>
      <w:r w:rsidRPr="00232FBF">
        <w:rPr>
          <w:rFonts w:ascii="Times New Roman" w:hAnsi="Times New Roman" w:cs="Times New Roman"/>
          <w:sz w:val="24"/>
          <w:szCs w:val="24"/>
        </w:rPr>
        <w:t xml:space="preserve">hydropower-ecosystem tradeoff, </w:t>
      </w:r>
      <w:r w:rsidR="00496888" w:rsidRPr="00232FBF">
        <w:rPr>
          <w:rFonts w:ascii="Times New Roman" w:hAnsi="Times New Roman" w:cs="Times New Roman"/>
          <w:sz w:val="24"/>
          <w:szCs w:val="24"/>
        </w:rPr>
        <w:t>our approach</w:t>
      </w:r>
      <w:r w:rsidR="00B86EB6" w:rsidRPr="00232FBF">
        <w:rPr>
          <w:rFonts w:ascii="Times New Roman" w:hAnsi="Times New Roman" w:cs="Times New Roman"/>
          <w:sz w:val="24"/>
          <w:szCs w:val="24"/>
        </w:rPr>
        <w:t xml:space="preserve"> can</w:t>
      </w:r>
      <w:r w:rsidRPr="00232FBF">
        <w:rPr>
          <w:rFonts w:ascii="Times New Roman" w:hAnsi="Times New Roman" w:cs="Times New Roman"/>
          <w:sz w:val="24"/>
          <w:szCs w:val="24"/>
        </w:rPr>
        <w:t xml:space="preserve"> also</w:t>
      </w:r>
      <w:r w:rsidR="000A06FD" w:rsidRPr="00232FBF">
        <w:rPr>
          <w:rFonts w:ascii="Times New Roman" w:hAnsi="Times New Roman" w:cs="Times New Roman"/>
          <w:sz w:val="24"/>
          <w:szCs w:val="24"/>
        </w:rPr>
        <w:t xml:space="preserve"> be applied to </w:t>
      </w:r>
      <w:r w:rsidRPr="00232FBF">
        <w:rPr>
          <w:rFonts w:ascii="Times New Roman" w:hAnsi="Times New Roman" w:cs="Times New Roman"/>
          <w:sz w:val="24"/>
          <w:szCs w:val="24"/>
        </w:rPr>
        <w:t>other</w:t>
      </w:r>
      <w:r w:rsidR="000A06FD" w:rsidRPr="00232FBF">
        <w:rPr>
          <w:rFonts w:ascii="Times New Roman" w:hAnsi="Times New Roman" w:cs="Times New Roman"/>
          <w:sz w:val="24"/>
          <w:szCs w:val="24"/>
        </w:rPr>
        <w:t xml:space="preserve"> multi-stakeholder reservoir and river management</w:t>
      </w:r>
      <w:r w:rsidRPr="00232FBF">
        <w:rPr>
          <w:rFonts w:ascii="Times New Roman" w:hAnsi="Times New Roman" w:cs="Times New Roman"/>
          <w:sz w:val="24"/>
          <w:szCs w:val="24"/>
        </w:rPr>
        <w:t xml:space="preserve"> conflicts.  </w:t>
      </w:r>
    </w:p>
    <w:p w14:paraId="299191F1" w14:textId="524CB85B" w:rsidR="0076784C" w:rsidRPr="00232FBF" w:rsidRDefault="0076784C" w:rsidP="00F74899">
      <w:pPr>
        <w:spacing w:after="0" w:line="480" w:lineRule="auto"/>
        <w:jc w:val="both"/>
        <w:rPr>
          <w:rFonts w:ascii="Times New Roman" w:hAnsi="Times New Roman" w:cs="Times New Roman"/>
          <w:sz w:val="24"/>
          <w:szCs w:val="24"/>
        </w:rPr>
      </w:pPr>
    </w:p>
    <w:p w14:paraId="64495917" w14:textId="58CFBF3D" w:rsidR="0076784C" w:rsidRPr="00232FBF" w:rsidRDefault="0076784C" w:rsidP="002009B0">
      <w:pPr>
        <w:spacing w:after="0" w:line="480" w:lineRule="auto"/>
        <w:jc w:val="both"/>
        <w:rPr>
          <w:rFonts w:ascii="Times New Roman" w:hAnsi="Times New Roman" w:cs="Times New Roman"/>
          <w:sz w:val="24"/>
          <w:szCs w:val="24"/>
        </w:rPr>
      </w:pPr>
      <w:r w:rsidRPr="00232FBF">
        <w:rPr>
          <w:rFonts w:ascii="Times New Roman" w:hAnsi="Times New Roman" w:cs="Times New Roman"/>
          <w:sz w:val="24"/>
          <w:szCs w:val="24"/>
        </w:rPr>
        <w:t xml:space="preserve">Key Words: </w:t>
      </w:r>
      <w:r w:rsidR="00DF16B7" w:rsidRPr="00232FBF">
        <w:rPr>
          <w:rFonts w:ascii="Times New Roman" w:hAnsi="Times New Roman" w:cs="Times New Roman"/>
          <w:sz w:val="24"/>
          <w:szCs w:val="24"/>
        </w:rPr>
        <w:t xml:space="preserve">Bayesian </w:t>
      </w:r>
      <w:r w:rsidR="007A6FDE" w:rsidRPr="00232FBF">
        <w:rPr>
          <w:rFonts w:ascii="Times New Roman" w:hAnsi="Times New Roman" w:cs="Times New Roman"/>
          <w:sz w:val="24"/>
          <w:szCs w:val="24"/>
        </w:rPr>
        <w:t>decision</w:t>
      </w:r>
      <w:r w:rsidR="002557A0" w:rsidRPr="00232FBF">
        <w:rPr>
          <w:rFonts w:ascii="Times New Roman" w:hAnsi="Times New Roman" w:cs="Times New Roman"/>
          <w:sz w:val="24"/>
          <w:szCs w:val="24"/>
        </w:rPr>
        <w:t>-making</w:t>
      </w:r>
      <w:r w:rsidR="007A6FDE" w:rsidRPr="00232FBF">
        <w:rPr>
          <w:rFonts w:ascii="Times New Roman" w:hAnsi="Times New Roman" w:cs="Times New Roman"/>
          <w:sz w:val="24"/>
          <w:szCs w:val="24"/>
        </w:rPr>
        <w:t xml:space="preserve">, </w:t>
      </w:r>
      <w:r w:rsidR="00B268BA" w:rsidRPr="00232FBF">
        <w:rPr>
          <w:rFonts w:ascii="Times New Roman" w:hAnsi="Times New Roman" w:cs="Times New Roman"/>
          <w:sz w:val="24"/>
          <w:szCs w:val="24"/>
        </w:rPr>
        <w:t xml:space="preserve">environmental flows, flow duration curve, </w:t>
      </w:r>
      <w:r w:rsidR="00AF138D">
        <w:rPr>
          <w:rFonts w:ascii="Times New Roman" w:hAnsi="Times New Roman" w:cs="Times New Roman"/>
          <w:sz w:val="24"/>
          <w:szCs w:val="24"/>
        </w:rPr>
        <w:t xml:space="preserve">reservoir operation, </w:t>
      </w:r>
      <w:r w:rsidR="002009B0" w:rsidRPr="00232FBF">
        <w:rPr>
          <w:rFonts w:ascii="Times New Roman" w:hAnsi="Times New Roman" w:cs="Times New Roman"/>
          <w:sz w:val="24"/>
          <w:szCs w:val="24"/>
        </w:rPr>
        <w:t>type I error, type II error</w:t>
      </w:r>
      <w:r w:rsidR="00496888" w:rsidRPr="00232FBF">
        <w:rPr>
          <w:rFonts w:ascii="Times New Roman" w:hAnsi="Times New Roman" w:cs="Times New Roman"/>
          <w:sz w:val="24"/>
          <w:szCs w:val="24"/>
        </w:rPr>
        <w:t xml:space="preserve"> </w:t>
      </w:r>
    </w:p>
    <w:p w14:paraId="446034F5" w14:textId="77777777" w:rsidR="00954ADA" w:rsidRPr="00232FBF" w:rsidRDefault="00954ADA">
      <w:pPr>
        <w:rPr>
          <w:rFonts w:ascii="Times New Roman" w:eastAsiaTheme="majorEastAsia" w:hAnsi="Times New Roman" w:cs="Times New Roman"/>
          <w:color w:val="2F5496" w:themeColor="accent1" w:themeShade="BF"/>
          <w:sz w:val="24"/>
          <w:szCs w:val="24"/>
        </w:rPr>
      </w:pPr>
      <w:r w:rsidRPr="00232FBF">
        <w:rPr>
          <w:rFonts w:ascii="Times New Roman" w:hAnsi="Times New Roman" w:cs="Times New Roman"/>
          <w:sz w:val="24"/>
          <w:szCs w:val="24"/>
        </w:rPr>
        <w:br w:type="page"/>
      </w:r>
    </w:p>
    <w:p w14:paraId="19AEE47D" w14:textId="62B4925F" w:rsidR="00CE3D51" w:rsidRPr="00232FBF" w:rsidRDefault="00CE3D51" w:rsidP="00F74899">
      <w:pPr>
        <w:pStyle w:val="Heading1"/>
        <w:numPr>
          <w:ilvl w:val="0"/>
          <w:numId w:val="18"/>
        </w:numPr>
        <w:spacing w:before="0" w:line="480" w:lineRule="auto"/>
        <w:ind w:hanging="720"/>
        <w:rPr>
          <w:rFonts w:ascii="Times New Roman" w:hAnsi="Times New Roman" w:cs="Times New Roman"/>
        </w:rPr>
      </w:pPr>
      <w:r w:rsidRPr="00232FBF">
        <w:rPr>
          <w:rFonts w:ascii="Times New Roman" w:hAnsi="Times New Roman" w:cs="Times New Roman"/>
        </w:rPr>
        <w:lastRenderedPageBreak/>
        <w:t>Introduction</w:t>
      </w:r>
    </w:p>
    <w:p w14:paraId="6580589D" w14:textId="7FF0B930" w:rsidR="00CE3D51" w:rsidRPr="00232FBF" w:rsidRDefault="00CE3D51" w:rsidP="00F74899">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Reservoirs provide storage for water supply, hydroelectric production, flood control, irrigation, recreation, and other conservation needs. The retention and selective release of water downstream modifies the flow regimes that sustain riverine ecosystems. As dams alter pre-existing flow regimes in myriad ways (McManamay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2013), their effects on downstream ecosystems are diverse (e.g. Carlisle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2011). The composition of species in riverine ecosystems often changes following the commissioning of dams with large storage capacities that regulate high- and low-flow extremes (e.g., Poff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2007; Mims and Olden, 2013). Prescribing operating rules that sustain </w:t>
      </w:r>
      <w:r w:rsidR="008C27E3">
        <w:rPr>
          <w:rFonts w:ascii="Times New Roman" w:hAnsi="Times New Roman" w:cs="Times New Roman"/>
          <w:sz w:val="24"/>
          <w:szCs w:val="24"/>
        </w:rPr>
        <w:t>pre-dam</w:t>
      </w:r>
      <w:r w:rsidR="008C27E3" w:rsidRPr="00232FBF">
        <w:rPr>
          <w:rFonts w:ascii="Times New Roman" w:hAnsi="Times New Roman" w:cs="Times New Roman"/>
          <w:sz w:val="24"/>
          <w:szCs w:val="24"/>
        </w:rPr>
        <w:t xml:space="preserve"> </w:t>
      </w:r>
      <w:r w:rsidRPr="00232FBF">
        <w:rPr>
          <w:rFonts w:ascii="Times New Roman" w:hAnsi="Times New Roman" w:cs="Times New Roman"/>
          <w:sz w:val="24"/>
          <w:szCs w:val="24"/>
        </w:rPr>
        <w:t xml:space="preserve">ecosystems has become an increasingly recognized challenge, especially when flow manipulation benefits off-stream human interests (e.g., Cardwell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1996; Suen and Eheart, 2006; Poff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2009). </w:t>
      </w:r>
      <w:r w:rsidR="00D81C92" w:rsidRPr="00232FBF">
        <w:rPr>
          <w:rFonts w:ascii="Times New Roman" w:hAnsi="Times New Roman" w:cs="Times New Roman"/>
          <w:sz w:val="24"/>
          <w:szCs w:val="24"/>
        </w:rPr>
        <w:t xml:space="preserve">Short streamflow records make it </w:t>
      </w:r>
      <w:r w:rsidRPr="00232FBF">
        <w:rPr>
          <w:rFonts w:ascii="Times New Roman" w:hAnsi="Times New Roman" w:cs="Times New Roman"/>
          <w:sz w:val="24"/>
          <w:szCs w:val="24"/>
        </w:rPr>
        <w:t xml:space="preserve">more difficult to determine whether </w:t>
      </w:r>
      <w:r w:rsidR="00D81C92" w:rsidRPr="00232FBF">
        <w:rPr>
          <w:rFonts w:ascii="Times New Roman" w:hAnsi="Times New Roman" w:cs="Times New Roman"/>
          <w:sz w:val="24"/>
          <w:szCs w:val="24"/>
        </w:rPr>
        <w:t xml:space="preserve">ecosystem </w:t>
      </w:r>
      <w:r w:rsidRPr="00232FBF">
        <w:rPr>
          <w:rFonts w:ascii="Times New Roman" w:hAnsi="Times New Roman" w:cs="Times New Roman"/>
          <w:sz w:val="24"/>
          <w:szCs w:val="24"/>
        </w:rPr>
        <w:t xml:space="preserve">changes are due to dam impacts or </w:t>
      </w:r>
      <w:r w:rsidR="00496888" w:rsidRPr="00232FBF">
        <w:rPr>
          <w:rFonts w:ascii="Times New Roman" w:hAnsi="Times New Roman" w:cs="Times New Roman"/>
          <w:sz w:val="24"/>
          <w:szCs w:val="24"/>
        </w:rPr>
        <w:t>natural</w:t>
      </w:r>
      <w:r w:rsidRPr="00232FBF">
        <w:rPr>
          <w:rFonts w:ascii="Times New Roman" w:hAnsi="Times New Roman" w:cs="Times New Roman"/>
          <w:sz w:val="24"/>
          <w:szCs w:val="24"/>
        </w:rPr>
        <w:t xml:space="preserve"> variability (e.g. Kennard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2010; Nikghalb </w:t>
      </w:r>
      <w:r w:rsidRPr="00232FBF">
        <w:rPr>
          <w:rFonts w:ascii="Times New Roman" w:hAnsi="Times New Roman" w:cs="Times New Roman"/>
          <w:i/>
          <w:sz w:val="24"/>
          <w:szCs w:val="24"/>
        </w:rPr>
        <w:t>et al</w:t>
      </w:r>
      <w:r w:rsidRPr="00232FBF">
        <w:rPr>
          <w:rFonts w:ascii="Times New Roman" w:hAnsi="Times New Roman" w:cs="Times New Roman"/>
          <w:sz w:val="24"/>
          <w:szCs w:val="24"/>
        </w:rPr>
        <w:t>., 2016). Moreover, there are few guidelines for incorporating uncertainty stemming from short streamflow records in</w:t>
      </w:r>
      <w:r w:rsidR="000A06FD" w:rsidRPr="00232FBF">
        <w:rPr>
          <w:rFonts w:ascii="Times New Roman" w:hAnsi="Times New Roman" w:cs="Times New Roman"/>
          <w:sz w:val="24"/>
          <w:szCs w:val="24"/>
        </w:rPr>
        <w:t>to</w:t>
      </w:r>
      <w:r w:rsidRPr="00232FBF">
        <w:rPr>
          <w:rFonts w:ascii="Times New Roman" w:hAnsi="Times New Roman" w:cs="Times New Roman"/>
          <w:sz w:val="24"/>
          <w:szCs w:val="24"/>
        </w:rPr>
        <w:t xml:space="preserve"> these tradeoffs.</w:t>
      </w:r>
    </w:p>
    <w:p w14:paraId="7B0B9C65" w14:textId="59F0B7FF" w:rsidR="00CE3D51" w:rsidRPr="00232FBF" w:rsidRDefault="00CE3D51" w:rsidP="00F74899">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Streamflow has been </w:t>
      </w:r>
      <w:r w:rsidR="002A3B6D" w:rsidRPr="00232FBF">
        <w:rPr>
          <w:rFonts w:ascii="Times New Roman" w:hAnsi="Times New Roman" w:cs="Times New Roman"/>
          <w:sz w:val="24"/>
          <w:szCs w:val="24"/>
        </w:rPr>
        <w:t xml:space="preserve">identified </w:t>
      </w:r>
      <w:r w:rsidRPr="00232FBF">
        <w:rPr>
          <w:rFonts w:ascii="Times New Roman" w:hAnsi="Times New Roman" w:cs="Times New Roman"/>
          <w:sz w:val="24"/>
          <w:szCs w:val="24"/>
        </w:rPr>
        <w:t xml:space="preserve">as the </w:t>
      </w:r>
      <w:r w:rsidR="002A3B6D" w:rsidRPr="00232FBF">
        <w:rPr>
          <w:rFonts w:ascii="Times New Roman" w:hAnsi="Times New Roman" w:cs="Times New Roman"/>
          <w:sz w:val="24"/>
          <w:szCs w:val="24"/>
        </w:rPr>
        <w:t>primary driver</w:t>
      </w:r>
      <w:r w:rsidRPr="00232FBF">
        <w:rPr>
          <w:rFonts w:ascii="Times New Roman" w:hAnsi="Times New Roman" w:cs="Times New Roman"/>
          <w:sz w:val="24"/>
          <w:szCs w:val="24"/>
        </w:rPr>
        <w:t xml:space="preserve"> in riverine ecosystems (Power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1995; Walker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1995) since it influences </w:t>
      </w:r>
      <w:r w:rsidR="002A3B6D" w:rsidRPr="00232FBF">
        <w:rPr>
          <w:rFonts w:ascii="Times New Roman" w:hAnsi="Times New Roman" w:cs="Times New Roman"/>
          <w:sz w:val="24"/>
          <w:szCs w:val="24"/>
        </w:rPr>
        <w:t xml:space="preserve">ecological </w:t>
      </w:r>
      <w:r w:rsidRPr="00232FBF">
        <w:rPr>
          <w:rFonts w:ascii="Times New Roman" w:hAnsi="Times New Roman" w:cs="Times New Roman"/>
          <w:sz w:val="24"/>
          <w:szCs w:val="24"/>
        </w:rPr>
        <w:t xml:space="preserve">conditions </w:t>
      </w:r>
      <w:r w:rsidR="002A3B6D" w:rsidRPr="00232FBF">
        <w:rPr>
          <w:rFonts w:ascii="Times New Roman" w:hAnsi="Times New Roman" w:cs="Times New Roman"/>
          <w:sz w:val="24"/>
          <w:szCs w:val="24"/>
        </w:rPr>
        <w:t xml:space="preserve">through </w:t>
      </w:r>
      <w:r w:rsidRPr="00232FBF">
        <w:rPr>
          <w:rFonts w:ascii="Times New Roman" w:hAnsi="Times New Roman" w:cs="Times New Roman"/>
          <w:sz w:val="24"/>
          <w:szCs w:val="24"/>
        </w:rPr>
        <w:t xml:space="preserve">changes in velocity, depth, temperature, water quality and substrate (e.g. Poff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1997; Jager, 2014; McManamay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2015).  Indeed, many interconnections between streamflow and habitat conditions are indirect, which can moderate any apparent correlation between hydrologic alteration and ecological responses (e.g. Jager, 2014; McManamay, 2015). Yet, </w:t>
      </w:r>
      <w:r w:rsidR="0016692E">
        <w:rPr>
          <w:rFonts w:ascii="Times New Roman" w:hAnsi="Times New Roman" w:cs="Times New Roman"/>
          <w:sz w:val="24"/>
          <w:szCs w:val="24"/>
        </w:rPr>
        <w:t xml:space="preserve">the availability of </w:t>
      </w:r>
      <w:r w:rsidRPr="00232FBF">
        <w:rPr>
          <w:rFonts w:ascii="Times New Roman" w:hAnsi="Times New Roman" w:cs="Times New Roman"/>
          <w:sz w:val="24"/>
          <w:szCs w:val="24"/>
        </w:rPr>
        <w:t xml:space="preserve">streamflow </w:t>
      </w:r>
      <w:r w:rsidR="008A0E28" w:rsidRPr="00232FBF">
        <w:rPr>
          <w:rFonts w:ascii="Times New Roman" w:hAnsi="Times New Roman" w:cs="Times New Roman"/>
          <w:sz w:val="24"/>
          <w:szCs w:val="24"/>
        </w:rPr>
        <w:t xml:space="preserve">data </w:t>
      </w:r>
      <w:r w:rsidR="0016692E">
        <w:rPr>
          <w:rFonts w:ascii="Times New Roman" w:hAnsi="Times New Roman" w:cs="Times New Roman"/>
          <w:sz w:val="24"/>
          <w:szCs w:val="24"/>
        </w:rPr>
        <w:t>relative</w:t>
      </w:r>
      <w:r w:rsidR="008A0E28" w:rsidRPr="00232FBF">
        <w:rPr>
          <w:rFonts w:ascii="Times New Roman" w:hAnsi="Times New Roman" w:cs="Times New Roman"/>
          <w:sz w:val="24"/>
          <w:szCs w:val="24"/>
        </w:rPr>
        <w:t xml:space="preserve"> </w:t>
      </w:r>
      <w:r w:rsidR="00257F57" w:rsidRPr="00232FBF">
        <w:rPr>
          <w:rFonts w:ascii="Times New Roman" w:hAnsi="Times New Roman" w:cs="Times New Roman"/>
          <w:sz w:val="24"/>
          <w:szCs w:val="24"/>
        </w:rPr>
        <w:t xml:space="preserve">to </w:t>
      </w:r>
      <w:r w:rsidRPr="00232FBF">
        <w:rPr>
          <w:rFonts w:ascii="Times New Roman" w:hAnsi="Times New Roman" w:cs="Times New Roman"/>
          <w:sz w:val="24"/>
          <w:szCs w:val="24"/>
        </w:rPr>
        <w:t>other proximate indicators of ecological degradation has generated tremendous interest in characterizing ecological responses to flow alteration,</w:t>
      </w:r>
      <w:r w:rsidR="0016692E">
        <w:rPr>
          <w:rFonts w:ascii="Times New Roman" w:hAnsi="Times New Roman" w:cs="Times New Roman"/>
          <w:sz w:val="24"/>
          <w:szCs w:val="24"/>
        </w:rPr>
        <w:t xml:space="preserve"> including reviews by Poff and </w:t>
      </w:r>
      <w:r w:rsidR="0016692E">
        <w:rPr>
          <w:rFonts w:ascii="Times New Roman" w:hAnsi="Times New Roman" w:cs="Times New Roman"/>
          <w:sz w:val="24"/>
          <w:szCs w:val="24"/>
        </w:rPr>
        <w:lastRenderedPageBreak/>
        <w:t xml:space="preserve">Zimmerman (2010) and Webb </w:t>
      </w:r>
      <w:r w:rsidR="0016692E" w:rsidRPr="0016692E">
        <w:rPr>
          <w:rFonts w:ascii="Times New Roman" w:hAnsi="Times New Roman" w:cs="Times New Roman"/>
          <w:i/>
          <w:sz w:val="24"/>
          <w:szCs w:val="24"/>
        </w:rPr>
        <w:t>et al.</w:t>
      </w:r>
      <w:r w:rsidR="0016692E">
        <w:rPr>
          <w:rFonts w:ascii="Times New Roman" w:hAnsi="Times New Roman" w:cs="Times New Roman"/>
          <w:sz w:val="24"/>
          <w:szCs w:val="24"/>
        </w:rPr>
        <w:t xml:space="preserve"> (2013). </w:t>
      </w:r>
      <w:r w:rsidRPr="00232FBF">
        <w:rPr>
          <w:rFonts w:ascii="Times New Roman" w:hAnsi="Times New Roman" w:cs="Times New Roman"/>
          <w:sz w:val="24"/>
          <w:szCs w:val="24"/>
        </w:rPr>
        <w:t xml:space="preserve">Flow-based approaches </w:t>
      </w:r>
      <w:r w:rsidR="00CB1D55" w:rsidRPr="00232FBF">
        <w:rPr>
          <w:rFonts w:ascii="Times New Roman" w:hAnsi="Times New Roman" w:cs="Times New Roman"/>
          <w:sz w:val="24"/>
          <w:szCs w:val="24"/>
        </w:rPr>
        <w:t xml:space="preserve">to </w:t>
      </w:r>
      <w:r w:rsidR="00B268BA" w:rsidRPr="00232FBF">
        <w:rPr>
          <w:rFonts w:ascii="Times New Roman" w:hAnsi="Times New Roman" w:cs="Times New Roman"/>
          <w:sz w:val="24"/>
          <w:szCs w:val="24"/>
        </w:rPr>
        <w:t>managing environmental flows</w:t>
      </w:r>
      <w:r w:rsidR="00CB1D55" w:rsidRPr="00232FBF">
        <w:rPr>
          <w:rFonts w:ascii="Times New Roman" w:hAnsi="Times New Roman" w:cs="Times New Roman"/>
          <w:sz w:val="24"/>
          <w:szCs w:val="24"/>
        </w:rPr>
        <w:t xml:space="preserve"> </w:t>
      </w:r>
      <w:r w:rsidRPr="00232FBF">
        <w:rPr>
          <w:rFonts w:ascii="Times New Roman" w:hAnsi="Times New Roman" w:cs="Times New Roman"/>
          <w:sz w:val="24"/>
          <w:szCs w:val="24"/>
        </w:rPr>
        <w:t xml:space="preserve">can also be implemented in data-poor regions where hydrologic and ecological monitoring </w:t>
      </w:r>
      <w:r w:rsidR="00CB1D55" w:rsidRPr="00232FBF">
        <w:rPr>
          <w:rFonts w:ascii="Times New Roman" w:hAnsi="Times New Roman" w:cs="Times New Roman"/>
          <w:sz w:val="24"/>
          <w:szCs w:val="24"/>
        </w:rPr>
        <w:t xml:space="preserve">can be </w:t>
      </w:r>
      <w:r w:rsidRPr="00232FBF">
        <w:rPr>
          <w:rFonts w:ascii="Times New Roman" w:hAnsi="Times New Roman" w:cs="Times New Roman"/>
          <w:sz w:val="24"/>
          <w:szCs w:val="24"/>
        </w:rPr>
        <w:t xml:space="preserve">more challenging (McKay, 2015; Lamouroux, 2015; Eriyagama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2016). Institutions representing ecological interests, such as The Nature Conservancy, have recently promoted expert-elicited flow-ecology relationships in stakeholder negotiations (e.g., Kendy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w:t>
      </w:r>
      <w:r w:rsidR="000F70FC" w:rsidRPr="00232FBF">
        <w:rPr>
          <w:rFonts w:ascii="Times New Roman" w:hAnsi="Times New Roman" w:cs="Times New Roman"/>
          <w:sz w:val="24"/>
          <w:szCs w:val="24"/>
        </w:rPr>
        <w:t>2012</w:t>
      </w:r>
      <w:r w:rsidRPr="00232FBF">
        <w:rPr>
          <w:rFonts w:ascii="Times New Roman" w:hAnsi="Times New Roman" w:cs="Times New Roman"/>
          <w:sz w:val="24"/>
          <w:szCs w:val="24"/>
        </w:rPr>
        <w:t xml:space="preserve">; Steinschneider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2015). In this paper, we introduce a tool suited for assessing impacts to species and </w:t>
      </w:r>
      <w:r w:rsidR="000A06FD" w:rsidRPr="00232FBF">
        <w:rPr>
          <w:rFonts w:ascii="Times New Roman" w:hAnsi="Times New Roman" w:cs="Times New Roman"/>
          <w:sz w:val="24"/>
          <w:szCs w:val="24"/>
        </w:rPr>
        <w:t xml:space="preserve">communities </w:t>
      </w:r>
      <w:r w:rsidRPr="00232FBF">
        <w:rPr>
          <w:rFonts w:ascii="Times New Roman" w:hAnsi="Times New Roman" w:cs="Times New Roman"/>
          <w:sz w:val="24"/>
          <w:szCs w:val="24"/>
        </w:rPr>
        <w:t>whose overall welfare (e.g. abundance, diversity) is well correlated with deviations in flows from pre-impact conditions.</w:t>
      </w:r>
      <w:r w:rsidR="00DE599C" w:rsidRPr="00232FBF">
        <w:rPr>
          <w:rFonts w:ascii="Times New Roman" w:hAnsi="Times New Roman" w:cs="Times New Roman"/>
          <w:sz w:val="24"/>
          <w:szCs w:val="24"/>
        </w:rPr>
        <w:t xml:space="preserve"> </w:t>
      </w:r>
    </w:p>
    <w:p w14:paraId="3108382F" w14:textId="0F0C8DC7" w:rsidR="00CE3D51" w:rsidRPr="0094094C" w:rsidRDefault="00CE3D51" w:rsidP="00F74899">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Determining the extent to which dam operations change a flow regime is not always straightforward. Indeed, </w:t>
      </w:r>
      <w:r w:rsidR="002C3E7E" w:rsidRPr="006A3FA0">
        <w:rPr>
          <w:rFonts w:ascii="Times New Roman" w:hAnsi="Times New Roman" w:cs="Times New Roman"/>
          <w:sz w:val="24"/>
          <w:szCs w:val="24"/>
        </w:rPr>
        <w:t xml:space="preserve">dam operations </w:t>
      </w:r>
      <w:r w:rsidRPr="006A3FA0">
        <w:rPr>
          <w:rFonts w:ascii="Times New Roman" w:hAnsi="Times New Roman" w:cs="Times New Roman"/>
          <w:sz w:val="24"/>
          <w:szCs w:val="24"/>
        </w:rPr>
        <w:t xml:space="preserve">can be deduced through water balance </w:t>
      </w:r>
      <w:r w:rsidR="002C3E7E" w:rsidRPr="006A3FA0">
        <w:rPr>
          <w:rFonts w:ascii="Times New Roman" w:hAnsi="Times New Roman" w:cs="Times New Roman"/>
          <w:sz w:val="24"/>
          <w:szCs w:val="24"/>
        </w:rPr>
        <w:t xml:space="preserve">equations </w:t>
      </w:r>
      <w:r w:rsidRPr="006A3FA0">
        <w:rPr>
          <w:rFonts w:ascii="Times New Roman" w:hAnsi="Times New Roman" w:cs="Times New Roman"/>
          <w:sz w:val="24"/>
          <w:szCs w:val="24"/>
        </w:rPr>
        <w:t>if there are flow gauges both up</w:t>
      </w:r>
      <w:r w:rsidR="002C3E7E" w:rsidRPr="006A3FA0">
        <w:rPr>
          <w:rFonts w:ascii="Times New Roman" w:hAnsi="Times New Roman" w:cs="Times New Roman"/>
          <w:sz w:val="24"/>
          <w:szCs w:val="24"/>
        </w:rPr>
        <w:t xml:space="preserve">- </w:t>
      </w:r>
      <w:r w:rsidRPr="006A3FA0">
        <w:rPr>
          <w:rFonts w:ascii="Times New Roman" w:hAnsi="Times New Roman" w:cs="Times New Roman"/>
          <w:sz w:val="24"/>
          <w:szCs w:val="24"/>
        </w:rPr>
        <w:t>and down</w:t>
      </w:r>
      <w:r w:rsidR="002C3E7E" w:rsidRPr="006A3FA0">
        <w:rPr>
          <w:rFonts w:ascii="Times New Roman" w:hAnsi="Times New Roman" w:cs="Times New Roman"/>
          <w:sz w:val="24"/>
          <w:szCs w:val="24"/>
        </w:rPr>
        <w:t>-</w:t>
      </w:r>
      <w:r w:rsidRPr="006A3FA0">
        <w:rPr>
          <w:rFonts w:ascii="Times New Roman" w:hAnsi="Times New Roman" w:cs="Times New Roman"/>
          <w:sz w:val="24"/>
          <w:szCs w:val="24"/>
        </w:rPr>
        <w:t>stream of the dam</w:t>
      </w:r>
      <w:r w:rsidR="000A06FD" w:rsidRPr="006A3FA0">
        <w:rPr>
          <w:rFonts w:ascii="Times New Roman" w:hAnsi="Times New Roman" w:cs="Times New Roman"/>
          <w:sz w:val="24"/>
          <w:szCs w:val="24"/>
        </w:rPr>
        <w:t>,</w:t>
      </w:r>
      <w:r w:rsidRPr="006A3FA0">
        <w:rPr>
          <w:rFonts w:ascii="Times New Roman" w:hAnsi="Times New Roman" w:cs="Times New Roman"/>
          <w:sz w:val="24"/>
          <w:szCs w:val="24"/>
        </w:rPr>
        <w:t xml:space="preserve"> or reservoir water level measurements and a</w:t>
      </w:r>
      <w:r w:rsidR="002C3E7E" w:rsidRPr="006A3FA0">
        <w:rPr>
          <w:rFonts w:ascii="Times New Roman" w:hAnsi="Times New Roman" w:cs="Times New Roman"/>
          <w:sz w:val="24"/>
          <w:szCs w:val="24"/>
        </w:rPr>
        <w:t xml:space="preserve">n up- or down-stream </w:t>
      </w:r>
      <w:r w:rsidRPr="006A3FA0">
        <w:rPr>
          <w:rFonts w:ascii="Times New Roman" w:hAnsi="Times New Roman" w:cs="Times New Roman"/>
          <w:sz w:val="24"/>
          <w:szCs w:val="24"/>
        </w:rPr>
        <w:t xml:space="preserve">gauge. However, in other cases, only a downstream gauge may exist. In such situations, how does one evaluate the likelihood that differences </w:t>
      </w:r>
      <w:r w:rsidR="00CB1D55" w:rsidRPr="006A3FA0">
        <w:rPr>
          <w:rFonts w:ascii="Times New Roman" w:hAnsi="Times New Roman" w:cs="Times New Roman"/>
          <w:sz w:val="24"/>
          <w:szCs w:val="24"/>
        </w:rPr>
        <w:t xml:space="preserve">in </w:t>
      </w:r>
      <w:r w:rsidRPr="006A3FA0">
        <w:rPr>
          <w:rFonts w:ascii="Times New Roman" w:hAnsi="Times New Roman" w:cs="Times New Roman"/>
          <w:sz w:val="24"/>
          <w:szCs w:val="24"/>
        </w:rPr>
        <w:t>exceeding perceived ecological thresholds</w:t>
      </w:r>
      <w:r w:rsidR="00376154" w:rsidRPr="006A3FA0">
        <w:rPr>
          <w:rFonts w:ascii="Times New Roman" w:hAnsi="Times New Roman" w:cs="Times New Roman"/>
          <w:sz w:val="24"/>
          <w:szCs w:val="24"/>
        </w:rPr>
        <w:t xml:space="preserve"> between pre- and post-dam periods </w:t>
      </w:r>
      <w:r w:rsidRPr="006A3FA0">
        <w:rPr>
          <w:rFonts w:ascii="Times New Roman" w:hAnsi="Times New Roman" w:cs="Times New Roman"/>
          <w:sz w:val="24"/>
          <w:szCs w:val="24"/>
        </w:rPr>
        <w:t xml:space="preserve">arise from dam operations </w:t>
      </w:r>
      <w:r w:rsidR="000A06FD" w:rsidRPr="006A3FA0">
        <w:rPr>
          <w:rFonts w:ascii="Times New Roman" w:hAnsi="Times New Roman" w:cs="Times New Roman"/>
          <w:sz w:val="24"/>
          <w:szCs w:val="24"/>
        </w:rPr>
        <w:t xml:space="preserve">alone, </w:t>
      </w:r>
      <w:r w:rsidR="00CB1D55" w:rsidRPr="006A3FA0">
        <w:rPr>
          <w:rFonts w:ascii="Times New Roman" w:hAnsi="Times New Roman" w:cs="Times New Roman"/>
          <w:sz w:val="24"/>
          <w:szCs w:val="24"/>
        </w:rPr>
        <w:t xml:space="preserve">rather than </w:t>
      </w:r>
      <w:r w:rsidR="00376154" w:rsidRPr="006A3FA0">
        <w:rPr>
          <w:rFonts w:ascii="Times New Roman" w:hAnsi="Times New Roman" w:cs="Times New Roman"/>
          <w:sz w:val="24"/>
          <w:szCs w:val="24"/>
        </w:rPr>
        <w:t>due sole</w:t>
      </w:r>
      <w:r w:rsidR="00773A59" w:rsidRPr="006A3FA0">
        <w:rPr>
          <w:rFonts w:ascii="Times New Roman" w:hAnsi="Times New Roman" w:cs="Times New Roman"/>
          <w:sz w:val="24"/>
          <w:szCs w:val="24"/>
        </w:rPr>
        <w:t>l</w:t>
      </w:r>
      <w:r w:rsidR="00376154" w:rsidRPr="006A3FA0">
        <w:rPr>
          <w:rFonts w:ascii="Times New Roman" w:hAnsi="Times New Roman" w:cs="Times New Roman"/>
          <w:sz w:val="24"/>
          <w:szCs w:val="24"/>
        </w:rPr>
        <w:t>y to</w:t>
      </w:r>
      <w:r w:rsidRPr="006A3FA0">
        <w:rPr>
          <w:rFonts w:ascii="Times New Roman" w:hAnsi="Times New Roman" w:cs="Times New Roman"/>
          <w:sz w:val="24"/>
          <w:szCs w:val="24"/>
        </w:rPr>
        <w:t xml:space="preserve"> the natural random variability of streamflow between the two per</w:t>
      </w:r>
      <w:r w:rsidRPr="0094094C">
        <w:rPr>
          <w:rFonts w:ascii="Times New Roman" w:hAnsi="Times New Roman" w:cs="Times New Roman"/>
          <w:sz w:val="24"/>
          <w:szCs w:val="24"/>
        </w:rPr>
        <w:t xml:space="preserve">iods? </w:t>
      </w:r>
      <w:r w:rsidR="0016692E">
        <w:rPr>
          <w:rFonts w:ascii="Times New Roman" w:hAnsi="Times New Roman" w:cs="Times New Roman"/>
          <w:sz w:val="24"/>
          <w:szCs w:val="24"/>
        </w:rPr>
        <w:t>These</w:t>
      </w:r>
      <w:r w:rsidR="0016692E" w:rsidRPr="0094094C">
        <w:rPr>
          <w:rFonts w:ascii="Times New Roman" w:hAnsi="Times New Roman" w:cs="Times New Roman"/>
          <w:sz w:val="24"/>
          <w:szCs w:val="24"/>
        </w:rPr>
        <w:t xml:space="preserve"> </w:t>
      </w:r>
      <w:r w:rsidRPr="0094094C">
        <w:rPr>
          <w:rFonts w:ascii="Times New Roman" w:hAnsi="Times New Roman" w:cs="Times New Roman"/>
          <w:sz w:val="24"/>
          <w:szCs w:val="24"/>
        </w:rPr>
        <w:t>uncertainties</w:t>
      </w:r>
      <w:r w:rsidR="0016692E">
        <w:rPr>
          <w:rFonts w:ascii="Times New Roman" w:hAnsi="Times New Roman" w:cs="Times New Roman"/>
          <w:sz w:val="24"/>
          <w:szCs w:val="24"/>
        </w:rPr>
        <w:t>, which</w:t>
      </w:r>
      <w:r w:rsidRPr="0094094C">
        <w:rPr>
          <w:rFonts w:ascii="Times New Roman" w:hAnsi="Times New Roman" w:cs="Times New Roman"/>
          <w:sz w:val="24"/>
          <w:szCs w:val="24"/>
        </w:rPr>
        <w:t xml:space="preserve"> are especially large when there are short pre- and post-dam</w:t>
      </w:r>
      <w:r w:rsidR="00376154" w:rsidRPr="0094094C">
        <w:rPr>
          <w:rFonts w:ascii="Times New Roman" w:hAnsi="Times New Roman" w:cs="Times New Roman"/>
          <w:sz w:val="24"/>
          <w:szCs w:val="24"/>
        </w:rPr>
        <w:t xml:space="preserve"> streamflow</w:t>
      </w:r>
      <w:r w:rsidRPr="0094094C">
        <w:rPr>
          <w:rFonts w:ascii="Times New Roman" w:hAnsi="Times New Roman" w:cs="Times New Roman"/>
          <w:sz w:val="24"/>
          <w:szCs w:val="24"/>
        </w:rPr>
        <w:t xml:space="preserve"> records</w:t>
      </w:r>
      <w:r w:rsidR="00EB2240">
        <w:rPr>
          <w:rFonts w:ascii="Times New Roman" w:hAnsi="Times New Roman" w:cs="Times New Roman"/>
          <w:sz w:val="24"/>
          <w:szCs w:val="24"/>
        </w:rPr>
        <w:t xml:space="preserve"> (e.g. Kennard </w:t>
      </w:r>
      <w:r w:rsidR="00EB2240" w:rsidRPr="00EB2240">
        <w:rPr>
          <w:rFonts w:ascii="Times New Roman" w:hAnsi="Times New Roman" w:cs="Times New Roman"/>
          <w:i/>
          <w:sz w:val="24"/>
          <w:szCs w:val="24"/>
        </w:rPr>
        <w:t>et al</w:t>
      </w:r>
      <w:r w:rsidR="00EB2240">
        <w:rPr>
          <w:rFonts w:ascii="Times New Roman" w:hAnsi="Times New Roman" w:cs="Times New Roman"/>
          <w:sz w:val="24"/>
          <w:szCs w:val="24"/>
        </w:rPr>
        <w:t>., 2010</w:t>
      </w:r>
      <w:r w:rsidR="0016692E">
        <w:rPr>
          <w:rFonts w:ascii="Times New Roman" w:hAnsi="Times New Roman" w:cs="Times New Roman"/>
          <w:sz w:val="24"/>
          <w:szCs w:val="24"/>
        </w:rPr>
        <w:t>; Williams, 2017</w:t>
      </w:r>
      <w:r w:rsidR="00EB2240">
        <w:rPr>
          <w:rFonts w:ascii="Times New Roman" w:hAnsi="Times New Roman" w:cs="Times New Roman"/>
          <w:sz w:val="24"/>
          <w:szCs w:val="24"/>
        </w:rPr>
        <w:t>)</w:t>
      </w:r>
      <w:r w:rsidR="0016692E">
        <w:rPr>
          <w:rFonts w:ascii="Times New Roman" w:hAnsi="Times New Roman" w:cs="Times New Roman"/>
          <w:sz w:val="24"/>
          <w:szCs w:val="24"/>
        </w:rPr>
        <w:t>, confound efforts to develop relationships between flow alteration and ecological responses</w:t>
      </w:r>
      <w:r w:rsidRPr="0094094C">
        <w:rPr>
          <w:rFonts w:ascii="Times New Roman" w:hAnsi="Times New Roman" w:cs="Times New Roman"/>
          <w:sz w:val="24"/>
          <w:szCs w:val="24"/>
        </w:rPr>
        <w:t>.</w:t>
      </w:r>
      <w:r w:rsidR="00DE599C" w:rsidRPr="0094094C">
        <w:rPr>
          <w:rFonts w:ascii="Times New Roman" w:hAnsi="Times New Roman" w:cs="Times New Roman"/>
          <w:sz w:val="24"/>
          <w:szCs w:val="24"/>
        </w:rPr>
        <w:t xml:space="preserve"> </w:t>
      </w:r>
      <w:r w:rsidR="0027433D">
        <w:rPr>
          <w:rFonts w:ascii="Times New Roman" w:hAnsi="Times New Roman" w:cs="Times New Roman"/>
          <w:sz w:val="24"/>
          <w:szCs w:val="24"/>
        </w:rPr>
        <w:t xml:space="preserve"> </w:t>
      </w:r>
    </w:p>
    <w:p w14:paraId="548540A4" w14:textId="4D8A817F" w:rsidR="009243A4" w:rsidRPr="0094094C" w:rsidRDefault="00CE3D51" w:rsidP="009243A4">
      <w:pPr>
        <w:spacing w:after="0" w:line="480" w:lineRule="auto"/>
        <w:ind w:firstLine="720"/>
        <w:jc w:val="both"/>
        <w:rPr>
          <w:rFonts w:ascii="Times New Roman" w:hAnsi="Times New Roman" w:cs="Times New Roman"/>
          <w:sz w:val="24"/>
          <w:szCs w:val="24"/>
        </w:rPr>
      </w:pPr>
      <w:r w:rsidRPr="0094094C">
        <w:rPr>
          <w:rFonts w:ascii="Times New Roman" w:hAnsi="Times New Roman" w:cs="Times New Roman"/>
          <w:sz w:val="24"/>
          <w:szCs w:val="24"/>
        </w:rPr>
        <w:t>To date, only a handful of studies have examined hypotheses of dam-induced hydrologic alteration</w:t>
      </w:r>
      <w:r w:rsidR="00376154" w:rsidRPr="0094094C">
        <w:rPr>
          <w:rFonts w:ascii="Times New Roman" w:hAnsi="Times New Roman" w:cs="Times New Roman"/>
          <w:sz w:val="24"/>
          <w:szCs w:val="24"/>
        </w:rPr>
        <w:t xml:space="preserve"> within a statistical framework</w:t>
      </w:r>
      <w:r w:rsidRPr="0094094C">
        <w:rPr>
          <w:rFonts w:ascii="Times New Roman" w:hAnsi="Times New Roman" w:cs="Times New Roman"/>
          <w:sz w:val="24"/>
          <w:szCs w:val="24"/>
        </w:rPr>
        <w:t xml:space="preserve"> (Botter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2010; Kennard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2010; FitzHugh, 2014; Taylor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2014; Kroll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2015). </w:t>
      </w:r>
      <w:r w:rsidR="00376154" w:rsidRPr="0094094C">
        <w:rPr>
          <w:rFonts w:ascii="Times New Roman" w:hAnsi="Times New Roman" w:cs="Times New Roman"/>
          <w:sz w:val="24"/>
          <w:szCs w:val="24"/>
        </w:rPr>
        <w:t>Importantly</w:t>
      </w:r>
      <w:r w:rsidR="00773A59" w:rsidRPr="0094094C">
        <w:rPr>
          <w:rFonts w:ascii="Times New Roman" w:hAnsi="Times New Roman" w:cs="Times New Roman"/>
          <w:sz w:val="24"/>
          <w:szCs w:val="24"/>
        </w:rPr>
        <w:t>,</w:t>
      </w:r>
      <w:r w:rsidR="00376154" w:rsidRPr="0094094C">
        <w:rPr>
          <w:rFonts w:ascii="Times New Roman" w:hAnsi="Times New Roman" w:cs="Times New Roman"/>
          <w:sz w:val="24"/>
          <w:szCs w:val="24"/>
        </w:rPr>
        <w:t xml:space="preserve"> t</w:t>
      </w:r>
      <w:r w:rsidRPr="0094094C">
        <w:rPr>
          <w:rFonts w:ascii="Times New Roman" w:hAnsi="Times New Roman" w:cs="Times New Roman"/>
          <w:sz w:val="24"/>
          <w:szCs w:val="24"/>
        </w:rPr>
        <w:t xml:space="preserve">hese studies evaluated changes in the natural flow regime without considering thresholds of alteration beyond which species may be adversely impacted (see Poff and Zimmerman, 2010; Kendy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w:t>
      </w:r>
      <w:r w:rsidR="000F70FC" w:rsidRPr="0094094C">
        <w:rPr>
          <w:rFonts w:ascii="Times New Roman" w:hAnsi="Times New Roman" w:cs="Times New Roman"/>
          <w:sz w:val="24"/>
          <w:szCs w:val="24"/>
        </w:rPr>
        <w:t>2012</w:t>
      </w:r>
      <w:r w:rsidRPr="0094094C">
        <w:rPr>
          <w:rFonts w:ascii="Times New Roman" w:hAnsi="Times New Roman" w:cs="Times New Roman"/>
          <w:sz w:val="24"/>
          <w:szCs w:val="24"/>
        </w:rPr>
        <w:t xml:space="preserve">; Steinschneider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w:t>
      </w:r>
      <w:r w:rsidRPr="0094094C">
        <w:rPr>
          <w:rFonts w:ascii="Times New Roman" w:hAnsi="Times New Roman" w:cs="Times New Roman"/>
          <w:sz w:val="24"/>
          <w:szCs w:val="24"/>
        </w:rPr>
        <w:lastRenderedPageBreak/>
        <w:t>2014)</w:t>
      </w:r>
      <w:r w:rsidR="00376154" w:rsidRPr="0094094C">
        <w:rPr>
          <w:rFonts w:ascii="Times New Roman" w:hAnsi="Times New Roman" w:cs="Times New Roman"/>
          <w:sz w:val="24"/>
          <w:szCs w:val="24"/>
        </w:rPr>
        <w:t>, a unique feature considered in this study</w:t>
      </w:r>
      <w:r w:rsidRPr="0094094C">
        <w:rPr>
          <w:rFonts w:ascii="Times New Roman" w:hAnsi="Times New Roman" w:cs="Times New Roman"/>
          <w:sz w:val="24"/>
          <w:szCs w:val="24"/>
        </w:rPr>
        <w:t xml:space="preserve">. </w:t>
      </w:r>
      <w:r w:rsidR="00376154" w:rsidRPr="0094094C">
        <w:rPr>
          <w:rFonts w:ascii="Times New Roman" w:hAnsi="Times New Roman" w:cs="Times New Roman"/>
          <w:sz w:val="24"/>
          <w:szCs w:val="24"/>
        </w:rPr>
        <w:t xml:space="preserve"> </w:t>
      </w:r>
      <w:r w:rsidR="0016692E">
        <w:rPr>
          <w:rFonts w:ascii="Times New Roman" w:hAnsi="Times New Roman" w:cs="Times New Roman"/>
          <w:sz w:val="24"/>
          <w:szCs w:val="24"/>
        </w:rPr>
        <w:t>The s</w:t>
      </w:r>
      <w:r w:rsidR="00376154" w:rsidRPr="0094094C">
        <w:rPr>
          <w:rFonts w:ascii="Times New Roman" w:hAnsi="Times New Roman" w:cs="Times New Roman"/>
          <w:sz w:val="24"/>
          <w:szCs w:val="24"/>
        </w:rPr>
        <w:t>trict preservation of</w:t>
      </w:r>
      <w:r w:rsidRPr="0094094C">
        <w:rPr>
          <w:rFonts w:ascii="Times New Roman" w:hAnsi="Times New Roman" w:cs="Times New Roman"/>
          <w:sz w:val="24"/>
          <w:szCs w:val="24"/>
        </w:rPr>
        <w:t xml:space="preserve"> the natural flow regime is often impractical</w:t>
      </w:r>
      <w:r w:rsidR="00376154" w:rsidRPr="0094094C">
        <w:rPr>
          <w:rFonts w:ascii="Times New Roman" w:hAnsi="Times New Roman" w:cs="Times New Roman"/>
          <w:sz w:val="24"/>
          <w:szCs w:val="24"/>
        </w:rPr>
        <w:t xml:space="preserve"> or infeasible</w:t>
      </w:r>
      <w:r w:rsidRPr="0094094C">
        <w:rPr>
          <w:rFonts w:ascii="Times New Roman" w:hAnsi="Times New Roman" w:cs="Times New Roman"/>
          <w:sz w:val="24"/>
          <w:szCs w:val="24"/>
        </w:rPr>
        <w:t xml:space="preserve"> (Kendy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w:t>
      </w:r>
      <w:r w:rsidR="000F70FC" w:rsidRPr="0094094C">
        <w:rPr>
          <w:rFonts w:ascii="Times New Roman" w:hAnsi="Times New Roman" w:cs="Times New Roman"/>
          <w:sz w:val="24"/>
          <w:szCs w:val="24"/>
        </w:rPr>
        <w:t>2012</w:t>
      </w:r>
      <w:r w:rsidRPr="0094094C">
        <w:rPr>
          <w:rFonts w:ascii="Times New Roman" w:hAnsi="Times New Roman" w:cs="Times New Roman"/>
          <w:sz w:val="24"/>
          <w:szCs w:val="24"/>
        </w:rPr>
        <w:t xml:space="preserve">; Kopf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2015). Even if an ecosystem indicator worsens with flow alteration, stakeholders may still </w:t>
      </w:r>
      <w:r w:rsidR="00376154" w:rsidRPr="0094094C">
        <w:rPr>
          <w:rFonts w:ascii="Times New Roman" w:hAnsi="Times New Roman" w:cs="Times New Roman"/>
          <w:sz w:val="24"/>
          <w:szCs w:val="24"/>
        </w:rPr>
        <w:t xml:space="preserve">consider </w:t>
      </w:r>
      <w:r w:rsidRPr="0094094C">
        <w:rPr>
          <w:rFonts w:ascii="Times New Roman" w:hAnsi="Times New Roman" w:cs="Times New Roman"/>
          <w:sz w:val="24"/>
          <w:szCs w:val="24"/>
        </w:rPr>
        <w:t>a maximum allowable degree of alteration. Thresholds expressed in terms of percent deviations from pre-dam conditions can be applied across sites exhibiting similar ecosystem and hydrologic behavior without the detailed site-specific information necessary for</w:t>
      </w:r>
      <w:r w:rsidR="000A06FD" w:rsidRPr="0094094C">
        <w:rPr>
          <w:rFonts w:ascii="Times New Roman" w:hAnsi="Times New Roman" w:cs="Times New Roman"/>
          <w:sz w:val="24"/>
          <w:szCs w:val="24"/>
        </w:rPr>
        <w:t xml:space="preserve"> identifying</w:t>
      </w:r>
      <w:r w:rsidRPr="0094094C">
        <w:rPr>
          <w:rFonts w:ascii="Times New Roman" w:hAnsi="Times New Roman" w:cs="Times New Roman"/>
          <w:sz w:val="24"/>
          <w:szCs w:val="24"/>
        </w:rPr>
        <w:t xml:space="preserve"> flow magnitude thresholds. They have also been increasingly advocated because they preserve natural flow variability better than alternative policies, such as </w:t>
      </w:r>
      <w:r w:rsidR="00650239" w:rsidRPr="0094094C">
        <w:rPr>
          <w:rFonts w:ascii="Times New Roman" w:hAnsi="Times New Roman" w:cs="Times New Roman"/>
          <w:sz w:val="24"/>
          <w:szCs w:val="24"/>
        </w:rPr>
        <w:t xml:space="preserve">those </w:t>
      </w:r>
      <w:r w:rsidRPr="0094094C">
        <w:rPr>
          <w:rFonts w:ascii="Times New Roman" w:hAnsi="Times New Roman" w:cs="Times New Roman"/>
          <w:sz w:val="24"/>
          <w:szCs w:val="24"/>
        </w:rPr>
        <w:t xml:space="preserve">requiring constant or seasonally varying minimum flows (e.g. Smakhtin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2004; Vogel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2007; Richter, 2009; Richter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2012; Razurel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2015; Rheinheimer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2016). </w:t>
      </w:r>
    </w:p>
    <w:p w14:paraId="547C1B5E" w14:textId="3118E885" w:rsidR="00AF138D" w:rsidRDefault="00CE3D51" w:rsidP="00AF138D">
      <w:pPr>
        <w:spacing w:after="0" w:line="480" w:lineRule="auto"/>
        <w:ind w:firstLine="720"/>
        <w:jc w:val="both"/>
        <w:rPr>
          <w:rFonts w:ascii="Times New Roman" w:hAnsi="Times New Roman" w:cs="Times New Roman"/>
          <w:sz w:val="24"/>
          <w:szCs w:val="24"/>
        </w:rPr>
      </w:pPr>
      <w:r w:rsidRPr="0094094C">
        <w:rPr>
          <w:rFonts w:ascii="Times New Roman" w:hAnsi="Times New Roman" w:cs="Times New Roman"/>
          <w:sz w:val="24"/>
          <w:szCs w:val="24"/>
        </w:rPr>
        <w:t>While hypothesis testing has been increasingly applied to</w:t>
      </w:r>
      <w:r w:rsidR="002009B0" w:rsidRPr="0094094C">
        <w:rPr>
          <w:rFonts w:ascii="Times New Roman" w:hAnsi="Times New Roman" w:cs="Times New Roman"/>
          <w:sz w:val="24"/>
          <w:szCs w:val="24"/>
        </w:rPr>
        <w:t xml:space="preserve"> characterize changes in flow statistics deemed important for managing riverine ecosystems</w:t>
      </w:r>
      <w:r w:rsidR="00773A59" w:rsidRPr="0094094C">
        <w:rPr>
          <w:rFonts w:ascii="Times New Roman" w:hAnsi="Times New Roman" w:cs="Times New Roman"/>
          <w:sz w:val="24"/>
          <w:szCs w:val="24"/>
        </w:rPr>
        <w:t xml:space="preserve"> </w:t>
      </w:r>
      <w:r w:rsidRPr="0094094C">
        <w:rPr>
          <w:rFonts w:ascii="Times New Roman" w:hAnsi="Times New Roman" w:cs="Times New Roman"/>
          <w:sz w:val="24"/>
          <w:szCs w:val="24"/>
        </w:rPr>
        <w:t xml:space="preserve">(e.g. FitzHugh, 2014; Taylor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2014; Kroll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2015), reservoir operators </w:t>
      </w:r>
      <w:r w:rsidR="00376154" w:rsidRPr="0094094C">
        <w:rPr>
          <w:rFonts w:ascii="Times New Roman" w:hAnsi="Times New Roman" w:cs="Times New Roman"/>
          <w:sz w:val="24"/>
          <w:szCs w:val="24"/>
        </w:rPr>
        <w:t xml:space="preserve">are left with </w:t>
      </w:r>
      <w:r w:rsidRPr="0094094C">
        <w:rPr>
          <w:rFonts w:ascii="Times New Roman" w:hAnsi="Times New Roman" w:cs="Times New Roman"/>
          <w:sz w:val="24"/>
          <w:szCs w:val="24"/>
        </w:rPr>
        <w:t>little guidance regarding how to use</w:t>
      </w:r>
      <w:r w:rsidR="00376154" w:rsidRPr="0094094C">
        <w:rPr>
          <w:rFonts w:ascii="Times New Roman" w:hAnsi="Times New Roman" w:cs="Times New Roman"/>
          <w:sz w:val="24"/>
          <w:szCs w:val="24"/>
        </w:rPr>
        <w:t xml:space="preserve"> such tests for</w:t>
      </w:r>
      <w:r w:rsidRPr="0094094C">
        <w:rPr>
          <w:rFonts w:ascii="Times New Roman" w:hAnsi="Times New Roman" w:cs="Times New Roman"/>
          <w:sz w:val="24"/>
          <w:szCs w:val="24"/>
        </w:rPr>
        <w:t xml:space="preserve"> prescribing </w:t>
      </w:r>
      <w:r w:rsidR="00376154" w:rsidRPr="0094094C">
        <w:rPr>
          <w:rFonts w:ascii="Times New Roman" w:hAnsi="Times New Roman" w:cs="Times New Roman"/>
          <w:sz w:val="24"/>
          <w:szCs w:val="24"/>
        </w:rPr>
        <w:t xml:space="preserve">reservoir release </w:t>
      </w:r>
      <w:r w:rsidRPr="0094094C">
        <w:rPr>
          <w:rFonts w:ascii="Times New Roman" w:hAnsi="Times New Roman" w:cs="Times New Roman"/>
          <w:sz w:val="24"/>
          <w:szCs w:val="24"/>
        </w:rPr>
        <w:t xml:space="preserve">operating rules. </w:t>
      </w:r>
      <w:r w:rsidR="00376154" w:rsidRPr="0094094C">
        <w:rPr>
          <w:rFonts w:ascii="Times New Roman" w:hAnsi="Times New Roman" w:cs="Times New Roman"/>
          <w:sz w:val="24"/>
          <w:szCs w:val="24"/>
        </w:rPr>
        <w:t>Hypothesis test results have</w:t>
      </w:r>
      <w:r w:rsidRPr="0094094C">
        <w:rPr>
          <w:rFonts w:ascii="Times New Roman" w:hAnsi="Times New Roman" w:cs="Times New Roman"/>
          <w:sz w:val="24"/>
          <w:szCs w:val="24"/>
        </w:rPr>
        <w:t xml:space="preserve"> potential societal consequences, as they can lead to unnecessary changes in operating rules that reduce reservoir benefits</w:t>
      </w:r>
      <w:r w:rsidR="00376154" w:rsidRPr="0094094C">
        <w:rPr>
          <w:rFonts w:ascii="Times New Roman" w:hAnsi="Times New Roman" w:cs="Times New Roman"/>
          <w:sz w:val="24"/>
          <w:szCs w:val="24"/>
        </w:rPr>
        <w:t xml:space="preserve"> </w:t>
      </w:r>
      <w:r w:rsidR="00AF138D">
        <w:rPr>
          <w:rFonts w:ascii="Times New Roman" w:hAnsi="Times New Roman" w:cs="Times New Roman"/>
          <w:sz w:val="24"/>
          <w:szCs w:val="24"/>
        </w:rPr>
        <w:t>or avoidable</w:t>
      </w:r>
      <w:r w:rsidRPr="0094094C">
        <w:rPr>
          <w:rFonts w:ascii="Times New Roman" w:hAnsi="Times New Roman" w:cs="Times New Roman"/>
          <w:sz w:val="24"/>
          <w:szCs w:val="24"/>
        </w:rPr>
        <w:t xml:space="preserve"> ecological consequences when</w:t>
      </w:r>
      <w:r w:rsidR="00376154" w:rsidRPr="0094094C">
        <w:rPr>
          <w:rFonts w:ascii="Times New Roman" w:hAnsi="Times New Roman" w:cs="Times New Roman"/>
          <w:sz w:val="24"/>
          <w:szCs w:val="24"/>
        </w:rPr>
        <w:t xml:space="preserve"> release</w:t>
      </w:r>
      <w:r w:rsidRPr="0094094C">
        <w:rPr>
          <w:rFonts w:ascii="Times New Roman" w:hAnsi="Times New Roman" w:cs="Times New Roman"/>
          <w:sz w:val="24"/>
          <w:szCs w:val="24"/>
        </w:rPr>
        <w:t xml:space="preserve"> rules are not changed. We apply a Bayesian decision-tree framework based on statistical decision theory (e.g. Wald, 1939; Berger, 1993) to incorporate the uncertainty associated with decisions concerning violations of alteration thresholds into evaluations of tradeoffs between</w:t>
      </w:r>
      <w:r w:rsidR="000A06FD" w:rsidRPr="0094094C">
        <w:rPr>
          <w:rFonts w:ascii="Times New Roman" w:hAnsi="Times New Roman" w:cs="Times New Roman"/>
          <w:sz w:val="24"/>
          <w:szCs w:val="24"/>
        </w:rPr>
        <w:t xml:space="preserve"> flow benefits for</w:t>
      </w:r>
      <w:r w:rsidRPr="0094094C">
        <w:rPr>
          <w:rFonts w:ascii="Times New Roman" w:hAnsi="Times New Roman" w:cs="Times New Roman"/>
          <w:sz w:val="24"/>
          <w:szCs w:val="24"/>
        </w:rPr>
        <w:t xml:space="preserve"> off-stream (hydropower) and in-stream</w:t>
      </w:r>
      <w:r w:rsidR="000A06FD" w:rsidRPr="0094094C">
        <w:rPr>
          <w:rFonts w:ascii="Times New Roman" w:hAnsi="Times New Roman" w:cs="Times New Roman"/>
          <w:sz w:val="24"/>
          <w:szCs w:val="24"/>
        </w:rPr>
        <w:t xml:space="preserve"> (ecosystem)</w:t>
      </w:r>
      <w:r w:rsidRPr="0094094C">
        <w:rPr>
          <w:rFonts w:ascii="Times New Roman" w:hAnsi="Times New Roman" w:cs="Times New Roman"/>
          <w:sz w:val="24"/>
          <w:szCs w:val="24"/>
        </w:rPr>
        <w:t xml:space="preserve"> </w:t>
      </w:r>
      <w:r w:rsidR="000A06FD" w:rsidRPr="0094094C">
        <w:rPr>
          <w:rFonts w:ascii="Times New Roman" w:hAnsi="Times New Roman" w:cs="Times New Roman"/>
          <w:sz w:val="24"/>
          <w:szCs w:val="24"/>
        </w:rPr>
        <w:t>users</w:t>
      </w:r>
      <w:r w:rsidRPr="0094094C">
        <w:rPr>
          <w:rFonts w:ascii="Times New Roman" w:hAnsi="Times New Roman" w:cs="Times New Roman"/>
          <w:sz w:val="24"/>
          <w:szCs w:val="24"/>
        </w:rPr>
        <w:t xml:space="preserve">. </w:t>
      </w:r>
      <w:r w:rsidR="0076784C" w:rsidRPr="0094094C">
        <w:rPr>
          <w:rFonts w:ascii="Times New Roman" w:hAnsi="Times New Roman" w:cs="Times New Roman"/>
          <w:sz w:val="24"/>
          <w:szCs w:val="24"/>
        </w:rPr>
        <w:t>D</w:t>
      </w:r>
      <w:r w:rsidRPr="0094094C">
        <w:rPr>
          <w:rFonts w:ascii="Times New Roman" w:hAnsi="Times New Roman" w:cs="Times New Roman"/>
          <w:sz w:val="24"/>
          <w:szCs w:val="24"/>
        </w:rPr>
        <w:t xml:space="preserve">ecision trees have been applied to other water resources problems concerned with uncertain environmental changes, including the potential ecological effects of effluent discharge (Mapstone, 1995), planning hydraulic infrastructure under uncertain future lake levels (e.g. Hobbs </w:t>
      </w:r>
      <w:r w:rsidRPr="0094094C">
        <w:rPr>
          <w:rFonts w:ascii="Times New Roman" w:hAnsi="Times New Roman" w:cs="Times New Roman"/>
          <w:i/>
          <w:sz w:val="24"/>
          <w:szCs w:val="24"/>
        </w:rPr>
        <w:t>et al.</w:t>
      </w:r>
      <w:r w:rsidRPr="0094094C">
        <w:rPr>
          <w:rFonts w:ascii="Times New Roman" w:hAnsi="Times New Roman" w:cs="Times New Roman"/>
          <w:sz w:val="24"/>
          <w:szCs w:val="24"/>
        </w:rPr>
        <w:t>, 1997), building barriers for possible storm</w:t>
      </w:r>
      <w:r w:rsidR="0076784C" w:rsidRPr="0094094C">
        <w:rPr>
          <w:rFonts w:ascii="Times New Roman" w:hAnsi="Times New Roman" w:cs="Times New Roman"/>
          <w:sz w:val="24"/>
          <w:szCs w:val="24"/>
        </w:rPr>
        <w:t>-</w:t>
      </w:r>
      <w:r w:rsidRPr="0094094C">
        <w:rPr>
          <w:rFonts w:ascii="Times New Roman" w:hAnsi="Times New Roman" w:cs="Times New Roman"/>
          <w:sz w:val="24"/>
          <w:szCs w:val="24"/>
        </w:rPr>
        <w:lastRenderedPageBreak/>
        <w:t xml:space="preserve">surge increases (Rosner </w:t>
      </w:r>
      <w:r w:rsidRPr="0094094C">
        <w:rPr>
          <w:rFonts w:ascii="Times New Roman" w:hAnsi="Times New Roman" w:cs="Times New Roman"/>
          <w:i/>
          <w:sz w:val="24"/>
          <w:szCs w:val="24"/>
        </w:rPr>
        <w:t>et al.</w:t>
      </w:r>
      <w:r w:rsidRPr="0094094C">
        <w:rPr>
          <w:rFonts w:ascii="Times New Roman" w:hAnsi="Times New Roman" w:cs="Times New Roman"/>
          <w:sz w:val="24"/>
          <w:szCs w:val="24"/>
        </w:rPr>
        <w:t>, 2014)</w:t>
      </w:r>
      <w:r w:rsidR="00376154" w:rsidRPr="0094094C">
        <w:rPr>
          <w:rFonts w:ascii="Times New Roman" w:hAnsi="Times New Roman" w:cs="Times New Roman"/>
          <w:sz w:val="24"/>
          <w:szCs w:val="24"/>
        </w:rPr>
        <w:t xml:space="preserve"> and optimization of removal of barri</w:t>
      </w:r>
      <w:r w:rsidR="00773A59" w:rsidRPr="0094094C">
        <w:rPr>
          <w:rFonts w:ascii="Times New Roman" w:hAnsi="Times New Roman" w:cs="Times New Roman"/>
          <w:sz w:val="24"/>
          <w:szCs w:val="24"/>
        </w:rPr>
        <w:t>e</w:t>
      </w:r>
      <w:r w:rsidR="00376154" w:rsidRPr="0094094C">
        <w:rPr>
          <w:rFonts w:ascii="Times New Roman" w:hAnsi="Times New Roman" w:cs="Times New Roman"/>
          <w:sz w:val="24"/>
          <w:szCs w:val="24"/>
        </w:rPr>
        <w:t>rs to fish passage</w:t>
      </w:r>
      <w:r w:rsidR="002557A0" w:rsidRPr="0094094C">
        <w:rPr>
          <w:rFonts w:ascii="Times New Roman" w:hAnsi="Times New Roman" w:cs="Times New Roman"/>
          <w:sz w:val="24"/>
          <w:szCs w:val="24"/>
        </w:rPr>
        <w:t xml:space="preserve"> (O’Hanley and Tomberlin, 2005)</w:t>
      </w:r>
      <w:r w:rsidRPr="0094094C">
        <w:rPr>
          <w:rFonts w:ascii="Times New Roman" w:hAnsi="Times New Roman" w:cs="Times New Roman"/>
          <w:sz w:val="24"/>
          <w:szCs w:val="24"/>
        </w:rPr>
        <w:t xml:space="preserve">. To highlight the value of our probabilistic framework, we compare our findings with results obtained using (i) non-probabilistic methods and (ii) null hypothesis significance testing (NHST), a widely-used approach </w:t>
      </w:r>
      <w:r w:rsidR="0076784C" w:rsidRPr="0094094C">
        <w:rPr>
          <w:rFonts w:ascii="Times New Roman" w:hAnsi="Times New Roman" w:cs="Times New Roman"/>
          <w:sz w:val="24"/>
          <w:szCs w:val="24"/>
        </w:rPr>
        <w:t xml:space="preserve">that </w:t>
      </w:r>
      <w:r w:rsidRPr="0094094C">
        <w:rPr>
          <w:rFonts w:ascii="Times New Roman" w:hAnsi="Times New Roman" w:cs="Times New Roman"/>
          <w:sz w:val="24"/>
          <w:szCs w:val="24"/>
        </w:rPr>
        <w:t xml:space="preserve">examines </w:t>
      </w:r>
      <w:r w:rsidR="0076784C" w:rsidRPr="0094094C">
        <w:rPr>
          <w:rFonts w:ascii="Times New Roman" w:hAnsi="Times New Roman" w:cs="Times New Roman"/>
          <w:sz w:val="24"/>
          <w:szCs w:val="24"/>
        </w:rPr>
        <w:t xml:space="preserve">only </w:t>
      </w:r>
      <w:r w:rsidRPr="0094094C">
        <w:rPr>
          <w:rFonts w:ascii="Times New Roman" w:hAnsi="Times New Roman" w:cs="Times New Roman"/>
          <w:sz w:val="24"/>
          <w:szCs w:val="24"/>
        </w:rPr>
        <w:t xml:space="preserve">the chance of falsely concluding a threshold violation, i.e. a </w:t>
      </w:r>
      <w:r w:rsidR="000A06FD" w:rsidRPr="0094094C">
        <w:rPr>
          <w:rFonts w:ascii="Times New Roman" w:hAnsi="Times New Roman" w:cs="Times New Roman"/>
          <w:sz w:val="24"/>
          <w:szCs w:val="24"/>
        </w:rPr>
        <w:t>t</w:t>
      </w:r>
      <w:r w:rsidRPr="0094094C">
        <w:rPr>
          <w:rFonts w:ascii="Times New Roman" w:hAnsi="Times New Roman" w:cs="Times New Roman"/>
          <w:sz w:val="24"/>
          <w:szCs w:val="24"/>
        </w:rPr>
        <w:t xml:space="preserve">ype I error. </w:t>
      </w:r>
      <w:r w:rsidR="00AF138D" w:rsidRPr="0094094C">
        <w:rPr>
          <w:rFonts w:ascii="Times New Roman" w:hAnsi="Times New Roman" w:cs="Times New Roman"/>
          <w:sz w:val="24"/>
          <w:szCs w:val="24"/>
        </w:rPr>
        <w:t>For illustrative purposes, we compare flows at a downstream station with and without the reservoir in place using a Before-After impact analysis. This experimental design ensures that differences between the two flow regimes arise from either random sampling variability or dam operations, thus avoiding the need to consider confounding factors that may explain differences between them.</w:t>
      </w:r>
      <w:r w:rsidR="00AF138D">
        <w:rPr>
          <w:rFonts w:ascii="Times New Roman" w:hAnsi="Times New Roman" w:cs="Times New Roman"/>
          <w:sz w:val="24"/>
          <w:szCs w:val="24"/>
        </w:rPr>
        <w:t xml:space="preserve"> </w:t>
      </w:r>
    </w:p>
    <w:p w14:paraId="2A40ED33" w14:textId="56988A83" w:rsidR="00CE3D51" w:rsidRPr="0094094C" w:rsidRDefault="00AF138D" w:rsidP="00AF13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w:t>
      </w:r>
      <w:r w:rsidRPr="0094094C">
        <w:rPr>
          <w:rFonts w:ascii="Times New Roman" w:hAnsi="Times New Roman" w:cs="Times New Roman"/>
          <w:sz w:val="24"/>
          <w:szCs w:val="24"/>
        </w:rPr>
        <w:t>r decision-oriented hypothesis testing approach can be applied to reservoirs and dams with a range of off-stream benefits, including water supply, hydropower, and flood control.</w:t>
      </w:r>
      <w:r>
        <w:rPr>
          <w:rFonts w:ascii="Times New Roman" w:hAnsi="Times New Roman" w:cs="Times New Roman"/>
          <w:sz w:val="24"/>
          <w:szCs w:val="24"/>
        </w:rPr>
        <w:t xml:space="preserve"> However, in this study, we demonstrate the effects of seasonal flow alteration from a baseload hydropower dam. </w:t>
      </w:r>
      <w:r w:rsidR="0016692E">
        <w:rPr>
          <w:rFonts w:ascii="Times New Roman" w:hAnsi="Times New Roman" w:cs="Times New Roman"/>
          <w:sz w:val="24"/>
          <w:szCs w:val="24"/>
        </w:rPr>
        <w:t>Over the next two decades, m</w:t>
      </w:r>
      <w:r>
        <w:rPr>
          <w:rFonts w:ascii="Times New Roman" w:hAnsi="Times New Roman" w:cs="Times New Roman"/>
          <w:sz w:val="24"/>
          <w:szCs w:val="24"/>
        </w:rPr>
        <w:t>any hydropower dams</w:t>
      </w:r>
      <w:r w:rsidRPr="0094094C">
        <w:rPr>
          <w:rFonts w:ascii="Times New Roman" w:hAnsi="Times New Roman" w:cs="Times New Roman"/>
          <w:sz w:val="24"/>
          <w:szCs w:val="24"/>
        </w:rPr>
        <w:t xml:space="preserve"> </w:t>
      </w:r>
      <w:r>
        <w:rPr>
          <w:rFonts w:ascii="Times New Roman" w:hAnsi="Times New Roman" w:cs="Times New Roman"/>
          <w:sz w:val="24"/>
          <w:szCs w:val="24"/>
        </w:rPr>
        <w:t>are slated to be built</w:t>
      </w:r>
      <w:r w:rsidRPr="0094094C">
        <w:rPr>
          <w:rFonts w:ascii="Times New Roman" w:hAnsi="Times New Roman" w:cs="Times New Roman"/>
          <w:sz w:val="24"/>
          <w:szCs w:val="24"/>
        </w:rPr>
        <w:t xml:space="preserve"> in highly biodiverse basins with short streamflow records (Winemiller </w:t>
      </w:r>
      <w:r w:rsidRPr="0094094C">
        <w:rPr>
          <w:rFonts w:ascii="Times New Roman" w:hAnsi="Times New Roman" w:cs="Times New Roman"/>
          <w:i/>
          <w:sz w:val="24"/>
          <w:szCs w:val="24"/>
        </w:rPr>
        <w:t>et al.</w:t>
      </w:r>
      <w:r w:rsidRPr="0094094C">
        <w:rPr>
          <w:rFonts w:ascii="Times New Roman" w:hAnsi="Times New Roman" w:cs="Times New Roman"/>
          <w:sz w:val="24"/>
          <w:szCs w:val="24"/>
        </w:rPr>
        <w:t>, 1996</w:t>
      </w:r>
      <w:r>
        <w:rPr>
          <w:rFonts w:ascii="Times New Roman" w:hAnsi="Times New Roman" w:cs="Times New Roman"/>
          <w:sz w:val="24"/>
          <w:szCs w:val="24"/>
        </w:rPr>
        <w:t xml:space="preserve">; Zarfl </w:t>
      </w:r>
      <w:r w:rsidRPr="00AF138D">
        <w:rPr>
          <w:rFonts w:ascii="Times New Roman" w:hAnsi="Times New Roman" w:cs="Times New Roman"/>
          <w:i/>
          <w:sz w:val="24"/>
          <w:szCs w:val="24"/>
        </w:rPr>
        <w:t>et al</w:t>
      </w:r>
      <w:r>
        <w:rPr>
          <w:rFonts w:ascii="Times New Roman" w:hAnsi="Times New Roman" w:cs="Times New Roman"/>
          <w:sz w:val="24"/>
          <w:szCs w:val="24"/>
        </w:rPr>
        <w:t>., 2015</w:t>
      </w:r>
      <w:r w:rsidRPr="0094094C">
        <w:rPr>
          <w:rFonts w:ascii="Times New Roman" w:hAnsi="Times New Roman" w:cs="Times New Roman"/>
          <w:sz w:val="24"/>
          <w:szCs w:val="24"/>
        </w:rPr>
        <w:t>)</w:t>
      </w:r>
      <w:r>
        <w:rPr>
          <w:rFonts w:ascii="Times New Roman" w:hAnsi="Times New Roman" w:cs="Times New Roman"/>
          <w:sz w:val="24"/>
          <w:szCs w:val="24"/>
        </w:rPr>
        <w:t xml:space="preserve"> and little transparency about operating rules </w:t>
      </w:r>
      <w:r w:rsidRPr="0094094C">
        <w:rPr>
          <w:rFonts w:ascii="Times New Roman" w:hAnsi="Times New Roman" w:cs="Times New Roman"/>
          <w:sz w:val="24"/>
          <w:szCs w:val="24"/>
        </w:rPr>
        <w:t xml:space="preserve">(e.g. Lauri </w:t>
      </w:r>
      <w:r w:rsidRPr="0094094C">
        <w:rPr>
          <w:rFonts w:ascii="Times New Roman" w:hAnsi="Times New Roman" w:cs="Times New Roman"/>
          <w:i/>
          <w:sz w:val="24"/>
          <w:szCs w:val="24"/>
        </w:rPr>
        <w:t>et al</w:t>
      </w:r>
      <w:r w:rsidRPr="0094094C">
        <w:rPr>
          <w:rFonts w:ascii="Times New Roman" w:hAnsi="Times New Roman" w:cs="Times New Roman"/>
          <w:sz w:val="24"/>
          <w:szCs w:val="24"/>
        </w:rPr>
        <w:t>., 2012)</w:t>
      </w:r>
      <w:r>
        <w:rPr>
          <w:rFonts w:ascii="Times New Roman" w:hAnsi="Times New Roman" w:cs="Times New Roman"/>
          <w:sz w:val="24"/>
          <w:szCs w:val="24"/>
        </w:rPr>
        <w:t xml:space="preserve">. </w:t>
      </w:r>
      <w:r w:rsidR="006F27FD">
        <w:rPr>
          <w:rFonts w:ascii="Times New Roman" w:hAnsi="Times New Roman" w:cs="Times New Roman"/>
          <w:sz w:val="24"/>
          <w:szCs w:val="24"/>
        </w:rPr>
        <w:t xml:space="preserve">While studies examining hydropower-ecological tradeoffs under different dam operating rules have proliferated </w:t>
      </w:r>
      <w:r w:rsidR="00CD7A87">
        <w:rPr>
          <w:rFonts w:ascii="Times New Roman" w:hAnsi="Times New Roman" w:cs="Times New Roman"/>
          <w:sz w:val="24"/>
          <w:szCs w:val="24"/>
        </w:rPr>
        <w:t>(</w:t>
      </w:r>
      <w:r w:rsidR="00C337DC">
        <w:rPr>
          <w:rFonts w:ascii="Times New Roman" w:hAnsi="Times New Roman" w:cs="Times New Roman"/>
          <w:sz w:val="24"/>
          <w:szCs w:val="24"/>
        </w:rPr>
        <w:t xml:space="preserve">e.g. </w:t>
      </w:r>
      <w:r w:rsidR="006F27FD" w:rsidRPr="0094094C">
        <w:rPr>
          <w:rFonts w:ascii="Times New Roman" w:hAnsi="Times New Roman" w:cs="Times New Roman"/>
          <w:sz w:val="24"/>
          <w:szCs w:val="24"/>
        </w:rPr>
        <w:t xml:space="preserve">Halleraker </w:t>
      </w:r>
      <w:r w:rsidR="006F27FD" w:rsidRPr="0094094C">
        <w:rPr>
          <w:rFonts w:ascii="Times New Roman" w:hAnsi="Times New Roman" w:cs="Times New Roman"/>
          <w:i/>
          <w:sz w:val="24"/>
          <w:szCs w:val="24"/>
        </w:rPr>
        <w:t>et al.</w:t>
      </w:r>
      <w:r w:rsidR="006F27FD" w:rsidRPr="0094094C">
        <w:rPr>
          <w:rFonts w:ascii="Times New Roman" w:hAnsi="Times New Roman" w:cs="Times New Roman"/>
          <w:sz w:val="24"/>
          <w:szCs w:val="24"/>
        </w:rPr>
        <w:t xml:space="preserve">, 2007; Renöfalt </w:t>
      </w:r>
      <w:r w:rsidR="006F27FD" w:rsidRPr="0094094C">
        <w:rPr>
          <w:rFonts w:ascii="Times New Roman" w:hAnsi="Times New Roman" w:cs="Times New Roman"/>
          <w:i/>
          <w:sz w:val="24"/>
          <w:szCs w:val="24"/>
        </w:rPr>
        <w:t>et al.</w:t>
      </w:r>
      <w:r w:rsidR="006F27FD" w:rsidRPr="0094094C">
        <w:rPr>
          <w:rFonts w:ascii="Times New Roman" w:hAnsi="Times New Roman" w:cs="Times New Roman"/>
          <w:sz w:val="24"/>
          <w:szCs w:val="24"/>
        </w:rPr>
        <w:t>, 2010; Yang and Cai, 2011; Jager, 2014)</w:t>
      </w:r>
      <w:r w:rsidR="006F27FD">
        <w:rPr>
          <w:rFonts w:ascii="Times New Roman" w:hAnsi="Times New Roman" w:cs="Times New Roman"/>
          <w:sz w:val="24"/>
          <w:szCs w:val="24"/>
        </w:rPr>
        <w:t xml:space="preserve">, </w:t>
      </w:r>
      <w:r w:rsidR="00CD7A87">
        <w:rPr>
          <w:rFonts w:ascii="Times New Roman" w:hAnsi="Times New Roman" w:cs="Times New Roman"/>
          <w:sz w:val="24"/>
          <w:szCs w:val="24"/>
        </w:rPr>
        <w:t xml:space="preserve">including ones revising operating rules when renewing licenses (e.g. Pearsall </w:t>
      </w:r>
      <w:r w:rsidR="00CD7A87">
        <w:rPr>
          <w:rFonts w:ascii="Times New Roman" w:hAnsi="Times New Roman" w:cs="Times New Roman"/>
          <w:i/>
          <w:sz w:val="24"/>
          <w:szCs w:val="24"/>
        </w:rPr>
        <w:t>et al.</w:t>
      </w:r>
      <w:r w:rsidR="00CD7A87">
        <w:rPr>
          <w:rFonts w:ascii="Times New Roman" w:hAnsi="Times New Roman" w:cs="Times New Roman"/>
          <w:sz w:val="24"/>
          <w:szCs w:val="24"/>
        </w:rPr>
        <w:t xml:space="preserve">, 2005), </w:t>
      </w:r>
      <w:r w:rsidR="006F27FD">
        <w:rPr>
          <w:rFonts w:ascii="Times New Roman" w:hAnsi="Times New Roman" w:cs="Times New Roman"/>
          <w:sz w:val="24"/>
          <w:szCs w:val="24"/>
        </w:rPr>
        <w:t xml:space="preserve">few studies share our focus on the extent to which the uncertainty of differences between pre- and post-dam flows affect dam operating decisions. </w:t>
      </w:r>
    </w:p>
    <w:p w14:paraId="78D68AC2" w14:textId="5C9F7C06" w:rsidR="009243A4" w:rsidRPr="0094094C" w:rsidRDefault="009243A4" w:rsidP="009243A4">
      <w:pPr>
        <w:spacing w:after="0" w:line="480" w:lineRule="auto"/>
        <w:ind w:firstLine="720"/>
        <w:jc w:val="both"/>
        <w:rPr>
          <w:rFonts w:ascii="Times New Roman" w:hAnsi="Times New Roman" w:cs="Times New Roman"/>
          <w:sz w:val="24"/>
          <w:szCs w:val="24"/>
        </w:rPr>
      </w:pPr>
      <w:r w:rsidRPr="0094094C">
        <w:rPr>
          <w:rFonts w:ascii="Times New Roman" w:hAnsi="Times New Roman" w:cs="Times New Roman"/>
          <w:sz w:val="24"/>
          <w:szCs w:val="24"/>
        </w:rPr>
        <w:t xml:space="preserve">The remainder of the paper is structured as follows. First, we formulate </w:t>
      </w:r>
      <w:r w:rsidR="00065AAC">
        <w:rPr>
          <w:rFonts w:ascii="Times New Roman" w:hAnsi="Times New Roman" w:cs="Times New Roman"/>
          <w:sz w:val="24"/>
          <w:szCs w:val="24"/>
        </w:rPr>
        <w:t>a</w:t>
      </w:r>
      <w:r w:rsidR="00065AAC" w:rsidRPr="0094094C">
        <w:rPr>
          <w:rFonts w:ascii="Times New Roman" w:hAnsi="Times New Roman" w:cs="Times New Roman"/>
          <w:sz w:val="24"/>
          <w:szCs w:val="24"/>
        </w:rPr>
        <w:t xml:space="preserve"> </w:t>
      </w:r>
      <w:r w:rsidRPr="0094094C">
        <w:rPr>
          <w:rFonts w:ascii="Times New Roman" w:hAnsi="Times New Roman" w:cs="Times New Roman"/>
          <w:sz w:val="24"/>
          <w:szCs w:val="24"/>
        </w:rPr>
        <w:t xml:space="preserve">hypothesis test </w:t>
      </w:r>
      <w:r w:rsidR="00065AAC">
        <w:rPr>
          <w:rFonts w:ascii="Times New Roman" w:hAnsi="Times New Roman" w:cs="Times New Roman"/>
          <w:sz w:val="24"/>
          <w:szCs w:val="24"/>
        </w:rPr>
        <w:t>for examining the likelihood that changes in</w:t>
      </w:r>
      <w:r w:rsidRPr="0094094C">
        <w:rPr>
          <w:rFonts w:ascii="Times New Roman" w:hAnsi="Times New Roman" w:cs="Times New Roman"/>
          <w:sz w:val="24"/>
          <w:szCs w:val="24"/>
        </w:rPr>
        <w:t xml:space="preserve"> </w:t>
      </w:r>
      <w:r w:rsidR="00065AAC">
        <w:rPr>
          <w:rFonts w:ascii="Times New Roman" w:hAnsi="Times New Roman" w:cs="Times New Roman"/>
          <w:sz w:val="24"/>
          <w:szCs w:val="24"/>
        </w:rPr>
        <w:t xml:space="preserve">high- (annual Q5) and low-flow indicators (annual Q95) indicators exceed percent-deviation thresholds – and are not due to random sampling </w:t>
      </w:r>
      <w:r w:rsidR="00065AAC">
        <w:rPr>
          <w:rFonts w:ascii="Times New Roman" w:hAnsi="Times New Roman" w:cs="Times New Roman"/>
          <w:sz w:val="24"/>
          <w:szCs w:val="24"/>
        </w:rPr>
        <w:lastRenderedPageBreak/>
        <w:t xml:space="preserve">variability. </w:t>
      </w:r>
      <w:r w:rsidRPr="0094094C">
        <w:rPr>
          <w:rFonts w:ascii="Times New Roman" w:hAnsi="Times New Roman" w:cs="Times New Roman"/>
          <w:sz w:val="24"/>
          <w:szCs w:val="24"/>
        </w:rPr>
        <w:t xml:space="preserve">Next, we integrate a Bayesian decision tree framework, which considers the likelihood of under- and over-design interpreted from Type I and II hypothesis testing errors, respectively. We then describe </w:t>
      </w:r>
      <w:r w:rsidR="00AF138D">
        <w:rPr>
          <w:rFonts w:ascii="Times New Roman" w:hAnsi="Times New Roman" w:cs="Times New Roman"/>
          <w:sz w:val="24"/>
          <w:szCs w:val="24"/>
        </w:rPr>
        <w:t>the</w:t>
      </w:r>
      <w:r w:rsidR="00AF138D" w:rsidRPr="0094094C">
        <w:rPr>
          <w:rFonts w:ascii="Times New Roman" w:hAnsi="Times New Roman" w:cs="Times New Roman"/>
          <w:sz w:val="24"/>
          <w:szCs w:val="24"/>
        </w:rPr>
        <w:t xml:space="preserve"> </w:t>
      </w:r>
      <w:r w:rsidRPr="0094094C">
        <w:rPr>
          <w:rFonts w:ascii="Times New Roman" w:hAnsi="Times New Roman" w:cs="Times New Roman"/>
          <w:sz w:val="24"/>
          <w:szCs w:val="24"/>
        </w:rPr>
        <w:t>hypothetical baseload hydropower reservoir with which we demonstrate our method</w:t>
      </w:r>
      <w:r w:rsidR="00C337DC">
        <w:rPr>
          <w:rFonts w:ascii="Times New Roman" w:hAnsi="Times New Roman" w:cs="Times New Roman"/>
          <w:sz w:val="24"/>
          <w:szCs w:val="24"/>
        </w:rPr>
        <w:t xml:space="preserve">, before discussing limitations and possible extensions of our decision-theoretic approach and </w:t>
      </w:r>
      <w:r w:rsidR="00065AAC">
        <w:rPr>
          <w:rFonts w:ascii="Times New Roman" w:hAnsi="Times New Roman" w:cs="Times New Roman"/>
          <w:sz w:val="24"/>
          <w:szCs w:val="24"/>
        </w:rPr>
        <w:t xml:space="preserve">offering </w:t>
      </w:r>
      <w:r w:rsidR="00C337DC">
        <w:rPr>
          <w:rFonts w:ascii="Times New Roman" w:hAnsi="Times New Roman" w:cs="Times New Roman"/>
          <w:sz w:val="24"/>
          <w:szCs w:val="24"/>
        </w:rPr>
        <w:t>concluding</w:t>
      </w:r>
      <w:r w:rsidR="00065AAC">
        <w:rPr>
          <w:rFonts w:ascii="Times New Roman" w:hAnsi="Times New Roman" w:cs="Times New Roman"/>
          <w:sz w:val="24"/>
          <w:szCs w:val="24"/>
        </w:rPr>
        <w:t xml:space="preserve"> remarks</w:t>
      </w:r>
      <w:r w:rsidR="00C337DC">
        <w:rPr>
          <w:rFonts w:ascii="Times New Roman" w:hAnsi="Times New Roman" w:cs="Times New Roman"/>
          <w:sz w:val="24"/>
          <w:szCs w:val="24"/>
        </w:rPr>
        <w:t xml:space="preserve">. </w:t>
      </w:r>
    </w:p>
    <w:p w14:paraId="72FE0EE9" w14:textId="77777777" w:rsidR="00CE3D51" w:rsidRPr="0094094C" w:rsidRDefault="00CE3D51" w:rsidP="0094094C">
      <w:pPr>
        <w:spacing w:after="0" w:line="480" w:lineRule="auto"/>
        <w:jc w:val="both"/>
        <w:rPr>
          <w:rFonts w:ascii="Times New Roman" w:hAnsi="Times New Roman" w:cs="Times New Roman"/>
        </w:rPr>
      </w:pPr>
    </w:p>
    <w:p w14:paraId="178EEA5F" w14:textId="77777777" w:rsidR="00CE3D51" w:rsidRPr="0094094C" w:rsidRDefault="00CE3D51" w:rsidP="00F74899">
      <w:pPr>
        <w:pStyle w:val="Heading1"/>
        <w:numPr>
          <w:ilvl w:val="0"/>
          <w:numId w:val="18"/>
        </w:numPr>
        <w:spacing w:before="0" w:line="480" w:lineRule="auto"/>
        <w:ind w:hanging="720"/>
        <w:rPr>
          <w:rFonts w:ascii="Times New Roman" w:hAnsi="Times New Roman" w:cs="Times New Roman"/>
        </w:rPr>
      </w:pPr>
      <w:r w:rsidRPr="0094094C">
        <w:rPr>
          <w:rFonts w:ascii="Times New Roman" w:hAnsi="Times New Roman" w:cs="Times New Roman"/>
        </w:rPr>
        <w:t xml:space="preserve">Testing for violations of hydrologic alteration thresholds </w:t>
      </w:r>
    </w:p>
    <w:p w14:paraId="60C1FD60" w14:textId="4C9D6AEB" w:rsidR="00CE3D51" w:rsidRPr="0094094C" w:rsidRDefault="00CE3D51" w:rsidP="00F74899">
      <w:pPr>
        <w:spacing w:after="0" w:line="480" w:lineRule="auto"/>
        <w:ind w:firstLine="720"/>
        <w:jc w:val="both"/>
        <w:rPr>
          <w:rFonts w:ascii="Times New Roman" w:hAnsi="Times New Roman" w:cs="Times New Roman"/>
          <w:sz w:val="24"/>
          <w:szCs w:val="24"/>
        </w:rPr>
      </w:pPr>
      <w:r w:rsidRPr="0094094C">
        <w:rPr>
          <w:rFonts w:ascii="Times New Roman" w:hAnsi="Times New Roman" w:cs="Times New Roman"/>
          <w:sz w:val="24"/>
          <w:szCs w:val="24"/>
        </w:rPr>
        <w:t xml:space="preserve">This section describes our approach for examining whether changes to ecologically important AFDC quantiles violate percent-deviation thresholds. First, we present a hypothesis test that detects violations for individual AFDC quantiles. Then, we present a multiple comparison (field significance) test to determine the likelihood of </w:t>
      </w:r>
      <w:r w:rsidR="00C02184" w:rsidRPr="0094094C">
        <w:rPr>
          <w:rFonts w:ascii="Times New Roman" w:hAnsi="Times New Roman" w:cs="Times New Roman"/>
          <w:sz w:val="24"/>
          <w:szCs w:val="24"/>
        </w:rPr>
        <w:t>one or more</w:t>
      </w:r>
      <w:r w:rsidRPr="0094094C">
        <w:rPr>
          <w:rFonts w:ascii="Times New Roman" w:hAnsi="Times New Roman" w:cs="Times New Roman"/>
          <w:sz w:val="24"/>
          <w:szCs w:val="24"/>
        </w:rPr>
        <w:t xml:space="preserve"> threshold violation</w:t>
      </w:r>
      <w:r w:rsidR="00C02184" w:rsidRPr="0094094C">
        <w:rPr>
          <w:rFonts w:ascii="Times New Roman" w:hAnsi="Times New Roman" w:cs="Times New Roman"/>
          <w:sz w:val="24"/>
          <w:szCs w:val="24"/>
        </w:rPr>
        <w:t>s associated with</w:t>
      </w:r>
      <w:r w:rsidRPr="0094094C">
        <w:rPr>
          <w:rFonts w:ascii="Times New Roman" w:hAnsi="Times New Roman" w:cs="Times New Roman"/>
          <w:sz w:val="24"/>
          <w:szCs w:val="24"/>
        </w:rPr>
        <w:t xml:space="preserve"> an ecologically critical AFDC quantile.  </w:t>
      </w:r>
    </w:p>
    <w:p w14:paraId="4E1BA3B2" w14:textId="3434BD04" w:rsidR="009243A4" w:rsidRPr="0094094C" w:rsidRDefault="009243A4" w:rsidP="0027433D">
      <w:pPr>
        <w:pStyle w:val="Heading2"/>
        <w:spacing w:line="480" w:lineRule="auto"/>
        <w:rPr>
          <w:rFonts w:ascii="Times New Roman" w:hAnsi="Times New Roman" w:cs="Times New Roman"/>
        </w:rPr>
      </w:pPr>
      <w:r w:rsidRPr="0094094C">
        <w:rPr>
          <w:rFonts w:ascii="Times New Roman" w:hAnsi="Times New Roman" w:cs="Times New Roman"/>
        </w:rPr>
        <w:t>2.1</w:t>
      </w:r>
      <w:r w:rsidRPr="0094094C">
        <w:rPr>
          <w:rFonts w:ascii="Times New Roman" w:hAnsi="Times New Roman" w:cs="Times New Roman"/>
        </w:rPr>
        <w:tab/>
        <w:t>Annual flow duration curves</w:t>
      </w:r>
    </w:p>
    <w:p w14:paraId="18AD2102" w14:textId="1738884B" w:rsidR="009243A4" w:rsidRDefault="009243A4" w:rsidP="00065AAC">
      <w:pPr>
        <w:spacing w:after="0" w:line="480" w:lineRule="auto"/>
        <w:ind w:firstLine="720"/>
        <w:jc w:val="both"/>
        <w:rPr>
          <w:rFonts w:ascii="Times New Roman" w:hAnsi="Times New Roman" w:cs="Times New Roman"/>
          <w:sz w:val="24"/>
          <w:szCs w:val="24"/>
        </w:rPr>
      </w:pPr>
      <w:r w:rsidRPr="0094094C">
        <w:rPr>
          <w:rFonts w:ascii="Times New Roman" w:hAnsi="Times New Roman" w:cs="Times New Roman"/>
          <w:sz w:val="24"/>
          <w:szCs w:val="24"/>
        </w:rPr>
        <w:t xml:space="preserve">Another challenge with implementing hydrologic methods is choosing indicators of alteration that recognize the distinct ways in which different riverine species respond to hydrologic alteration, yet </w:t>
      </w:r>
      <w:r w:rsidR="00065AAC">
        <w:rPr>
          <w:rFonts w:ascii="Times New Roman" w:hAnsi="Times New Roman" w:cs="Times New Roman"/>
          <w:sz w:val="24"/>
          <w:szCs w:val="24"/>
        </w:rPr>
        <w:t>can easily be</w:t>
      </w:r>
      <w:r w:rsidRPr="0094094C">
        <w:rPr>
          <w:rFonts w:ascii="Times New Roman" w:hAnsi="Times New Roman" w:cs="Times New Roman"/>
          <w:sz w:val="24"/>
          <w:szCs w:val="24"/>
        </w:rPr>
        <w:t xml:space="preserve"> incorporated into reservoir operation rules. Flow duration curves (FDCs) indicate the probability that a daily flow of a given magnitude will be exceeded. An FDC may be thought of as a graphical signature which summarizes a river’s overall hydrologic behavior. They have been used in an extremely wide range of water resources applications, including hydropower design, habitat assessment, flood abatement, and water quality evaluation (Vogel and Fennessey, 1995; Castellarin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2013). They underpin environmental flow management in data-poor regions, including India (Jain, 2015) and Sri Lanka (Eriyagama </w:t>
      </w:r>
      <w:r w:rsidRPr="0094094C">
        <w:rPr>
          <w:rFonts w:ascii="Times New Roman" w:hAnsi="Times New Roman" w:cs="Times New Roman"/>
          <w:i/>
          <w:sz w:val="24"/>
          <w:szCs w:val="24"/>
        </w:rPr>
        <w:t>et al.</w:t>
      </w:r>
      <w:r w:rsidRPr="0094094C">
        <w:rPr>
          <w:rFonts w:ascii="Times New Roman" w:hAnsi="Times New Roman" w:cs="Times New Roman"/>
          <w:sz w:val="24"/>
          <w:szCs w:val="24"/>
        </w:rPr>
        <w:t>, 2016)</w:t>
      </w:r>
      <w:r w:rsidR="00065AAC">
        <w:rPr>
          <w:rFonts w:ascii="Times New Roman" w:hAnsi="Times New Roman" w:cs="Times New Roman"/>
          <w:sz w:val="24"/>
          <w:szCs w:val="24"/>
        </w:rPr>
        <w:t xml:space="preserve"> and are useful in regions where other indicators inform environmental </w:t>
      </w:r>
      <w:r w:rsidR="00065AAC">
        <w:rPr>
          <w:rFonts w:ascii="Times New Roman" w:hAnsi="Times New Roman" w:cs="Times New Roman"/>
          <w:sz w:val="24"/>
          <w:szCs w:val="24"/>
        </w:rPr>
        <w:lastRenderedPageBreak/>
        <w:t>flows management</w:t>
      </w:r>
      <w:r w:rsidRPr="0094094C">
        <w:rPr>
          <w:rFonts w:ascii="Times New Roman" w:hAnsi="Times New Roman" w:cs="Times New Roman"/>
          <w:sz w:val="24"/>
          <w:szCs w:val="24"/>
        </w:rPr>
        <w:t xml:space="preserve"> (e.g., Tennant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1976; Renöfalt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2010). While period-of-record FDCs computed from daily flows in pre- and post-dam periods offer a signature of the flow variability over an entire station record, they cannot assess changes in typical years between pre- and post-dam periods. In contrast, annual FDCs (AFDC’s), introduced by Vogel and Fennessey (1994), represent the variability of flows within a single water year. Sets of AFDC’s depict the within- and between-year hydrologic variability and can be used to construct confidence intervals for FDCs (Vogel and Fennessey, 1994). In addition, the median AFDC can reveal high- and low-flow conditions representative of a typical year. Figure </w:t>
      </w:r>
      <w:r w:rsidR="0094094C">
        <w:rPr>
          <w:rFonts w:ascii="Times New Roman" w:hAnsi="Times New Roman" w:cs="Times New Roman"/>
          <w:sz w:val="24"/>
          <w:szCs w:val="24"/>
        </w:rPr>
        <w:t>1</w:t>
      </w:r>
      <w:r w:rsidRPr="0094094C">
        <w:rPr>
          <w:rFonts w:ascii="Times New Roman" w:hAnsi="Times New Roman" w:cs="Times New Roman"/>
          <w:sz w:val="24"/>
          <w:szCs w:val="24"/>
        </w:rPr>
        <w:t xml:space="preserve"> shows pre- and post-dam AFDCs from the stylized example presented in Section 4, in which we examine long-term decreases in typical annual values of high in-channel flows (Q5) and long-term increases in typical low flows (Q95) due to the flow homogenization effects of baseload hydropower. High in-channel flows are essential for flushing sediment and pollutants and are often correlated with ecologically critical flood flows. Meanwhile, low-flow increases can cause drought-tolerant, native species to be replaced with generalist species that favor conditions created by less seasonally variable flows (Carlisle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2011; Mims and Olden; 2013, Nikghalb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2016). The acute flat-lining effect visible </w:t>
      </w:r>
      <w:r w:rsidR="0094094C">
        <w:rPr>
          <w:rFonts w:ascii="Times New Roman" w:hAnsi="Times New Roman" w:cs="Times New Roman"/>
          <w:sz w:val="24"/>
          <w:szCs w:val="24"/>
        </w:rPr>
        <w:t>in</w:t>
      </w:r>
      <w:r w:rsidRPr="0094094C">
        <w:rPr>
          <w:rFonts w:ascii="Times New Roman" w:hAnsi="Times New Roman" w:cs="Times New Roman"/>
          <w:sz w:val="24"/>
          <w:szCs w:val="24"/>
        </w:rPr>
        <w:t xml:space="preserve"> the post-dam flow plot indicates the turbine discharge capacity that constrains reservoir releases when storage is adequate. While AFDC’s do not indicate temporal flow sequences, hypothesis tests of AFDC’s can address some ecologically important timing issues if the intervals over which FDCs are computed match the timescale of a problem, e.g., using seasonal FDCs for changes in</w:t>
      </w:r>
      <w:r w:rsidR="00065AAC">
        <w:rPr>
          <w:rFonts w:ascii="Times New Roman" w:hAnsi="Times New Roman" w:cs="Times New Roman"/>
          <w:sz w:val="24"/>
          <w:szCs w:val="24"/>
        </w:rPr>
        <w:t xml:space="preserve"> hydrologic conditions during</w:t>
      </w:r>
      <w:r w:rsidRPr="0094094C">
        <w:rPr>
          <w:rFonts w:ascii="Times New Roman" w:hAnsi="Times New Roman" w:cs="Times New Roman"/>
          <w:sz w:val="24"/>
          <w:szCs w:val="24"/>
        </w:rPr>
        <w:t xml:space="preserve"> spawning periods (Gao </w:t>
      </w:r>
      <w:r w:rsidRPr="0094094C">
        <w:rPr>
          <w:rFonts w:ascii="Times New Roman" w:hAnsi="Times New Roman" w:cs="Times New Roman"/>
          <w:i/>
          <w:sz w:val="24"/>
          <w:szCs w:val="24"/>
        </w:rPr>
        <w:t>et al</w:t>
      </w:r>
      <w:r w:rsidRPr="0094094C">
        <w:rPr>
          <w:rFonts w:ascii="Times New Roman" w:hAnsi="Times New Roman" w:cs="Times New Roman"/>
          <w:sz w:val="24"/>
          <w:szCs w:val="24"/>
        </w:rPr>
        <w:t xml:space="preserve">., 2009). </w:t>
      </w:r>
    </w:p>
    <w:p w14:paraId="1A89CE23" w14:textId="77777777" w:rsidR="00370377" w:rsidRDefault="0094094C" w:rsidP="008D791C">
      <w:pPr>
        <w:jc w:val="center"/>
      </w:pPr>
      <w:r>
        <w:t>[INSERT FIGURE 1]</w:t>
      </w:r>
    </w:p>
    <w:p w14:paraId="0D2234EE" w14:textId="17D9D33F" w:rsidR="00CE3D51" w:rsidRPr="00232FBF" w:rsidRDefault="00CE3D51" w:rsidP="00F74899">
      <w:pPr>
        <w:pStyle w:val="Heading2"/>
        <w:spacing w:before="0" w:line="480" w:lineRule="auto"/>
        <w:rPr>
          <w:rStyle w:val="Heading2Char"/>
          <w:rFonts w:ascii="Times New Roman" w:hAnsi="Times New Roman" w:cs="Times New Roman"/>
        </w:rPr>
      </w:pPr>
      <w:r w:rsidRPr="00232FBF">
        <w:rPr>
          <w:rFonts w:ascii="Times New Roman" w:hAnsi="Times New Roman" w:cs="Times New Roman"/>
        </w:rPr>
        <w:t>2.</w:t>
      </w:r>
      <w:r w:rsidR="0094094C">
        <w:rPr>
          <w:rFonts w:ascii="Times New Roman" w:hAnsi="Times New Roman" w:cs="Times New Roman"/>
        </w:rPr>
        <w:t>2</w:t>
      </w:r>
      <w:r w:rsidRPr="00232FBF">
        <w:rPr>
          <w:rFonts w:ascii="Times New Roman" w:hAnsi="Times New Roman" w:cs="Times New Roman"/>
        </w:rPr>
        <w:t xml:space="preserve"> </w:t>
      </w:r>
      <w:r w:rsidRPr="00232FBF">
        <w:rPr>
          <w:rFonts w:ascii="Times New Roman" w:hAnsi="Times New Roman" w:cs="Times New Roman"/>
        </w:rPr>
        <w:tab/>
      </w:r>
      <w:r w:rsidRPr="00232FBF">
        <w:rPr>
          <w:rStyle w:val="Heading2Char"/>
          <w:rFonts w:ascii="Times New Roman" w:hAnsi="Times New Roman" w:cs="Times New Roman"/>
        </w:rPr>
        <w:t>Threshold violations of individual AFDC quantiles</w:t>
      </w:r>
    </w:p>
    <w:p w14:paraId="745534E5" w14:textId="62A43BD5" w:rsidR="00CE3D51" w:rsidRPr="00232FBF" w:rsidRDefault="00CE3D51" w:rsidP="00EE4926">
      <w:pPr>
        <w:widowControl w:val="0"/>
        <w:spacing w:after="0" w:line="480" w:lineRule="auto"/>
        <w:jc w:val="both"/>
        <w:rPr>
          <w:rFonts w:ascii="Times New Roman" w:hAnsi="Times New Roman" w:cs="Times New Roman"/>
          <w:sz w:val="24"/>
          <w:szCs w:val="24"/>
        </w:rPr>
      </w:pPr>
      <w:r w:rsidRPr="00232FBF">
        <w:rPr>
          <w:rFonts w:ascii="Times New Roman" w:hAnsi="Times New Roman" w:cs="Times New Roman"/>
        </w:rPr>
        <w:tab/>
      </w:r>
      <w:r w:rsidRPr="00232FBF">
        <w:rPr>
          <w:rFonts w:ascii="Times New Roman" w:hAnsi="Times New Roman" w:cs="Times New Roman"/>
          <w:sz w:val="24"/>
          <w:szCs w:val="24"/>
        </w:rPr>
        <w:t xml:space="preserve">Our hypothesis test determines the likelihood that differences in an AFDC quantile </w:t>
      </w:r>
      <w:r w:rsidRPr="00232FBF">
        <w:rPr>
          <w:rFonts w:ascii="Times New Roman" w:hAnsi="Times New Roman" w:cs="Times New Roman"/>
          <w:sz w:val="24"/>
          <w:szCs w:val="24"/>
        </w:rPr>
        <w:lastRenderedPageBreak/>
        <w:t xml:space="preserve">between pre- and post-dam periods </w:t>
      </w:r>
      <w:r w:rsidR="00236D12" w:rsidRPr="00232FBF">
        <w:rPr>
          <w:rFonts w:ascii="Times New Roman" w:hAnsi="Times New Roman" w:cs="Times New Roman"/>
          <w:sz w:val="24"/>
          <w:szCs w:val="24"/>
        </w:rPr>
        <w:t>in excess of</w:t>
      </w:r>
      <w:r w:rsidR="008A0E28" w:rsidRPr="00232FBF">
        <w:rPr>
          <w:rFonts w:ascii="Times New Roman" w:hAnsi="Times New Roman" w:cs="Times New Roman"/>
          <w:sz w:val="24"/>
          <w:szCs w:val="24"/>
        </w:rPr>
        <w:t xml:space="preserve"> </w:t>
      </w:r>
      <w:r w:rsidRPr="00232FBF">
        <w:rPr>
          <w:rFonts w:ascii="Times New Roman" w:hAnsi="Times New Roman" w:cs="Times New Roman"/>
          <w:sz w:val="24"/>
          <w:szCs w:val="24"/>
        </w:rPr>
        <w:t>a tolera</w:t>
      </w:r>
      <w:r w:rsidR="00C02184" w:rsidRPr="00232FBF">
        <w:rPr>
          <w:rFonts w:ascii="Times New Roman" w:hAnsi="Times New Roman" w:cs="Times New Roman"/>
          <w:sz w:val="24"/>
          <w:szCs w:val="24"/>
        </w:rPr>
        <w:t xml:space="preserve">ble </w:t>
      </w:r>
      <w:r w:rsidRPr="00232FBF">
        <w:rPr>
          <w:rFonts w:ascii="Times New Roman" w:hAnsi="Times New Roman" w:cs="Times New Roman"/>
          <w:sz w:val="24"/>
          <w:szCs w:val="24"/>
        </w:rPr>
        <w:t xml:space="preserve">percent deviation threshold are not due to random sampling variability, but rather </w:t>
      </w:r>
      <w:r w:rsidR="00D66F16" w:rsidRPr="00232FBF">
        <w:rPr>
          <w:rFonts w:ascii="Times New Roman" w:hAnsi="Times New Roman" w:cs="Times New Roman"/>
          <w:sz w:val="24"/>
          <w:szCs w:val="24"/>
        </w:rPr>
        <w:t xml:space="preserve">to </w:t>
      </w:r>
      <w:r w:rsidRPr="00232FBF">
        <w:rPr>
          <w:rFonts w:ascii="Times New Roman" w:hAnsi="Times New Roman" w:cs="Times New Roman"/>
          <w:sz w:val="24"/>
          <w:szCs w:val="24"/>
        </w:rPr>
        <w:t>dam operations, i.e. a proof by contradiction (Cohn and Lins, 2005). Conventional hypothesis tests with a null hypothesis of no change, i.e. no threshold violation, and an alternative hypothesis of change, i.e. a threshold violation, accommodate this dichotomy of “acceptable” and “unacceptable” changes well (</w:t>
      </w:r>
      <w:r w:rsidR="0094094C">
        <w:rPr>
          <w:rFonts w:ascii="Times New Roman" w:hAnsi="Times New Roman" w:cs="Times New Roman"/>
          <w:sz w:val="24"/>
          <w:szCs w:val="24"/>
        </w:rPr>
        <w:t>Figure 2</w:t>
      </w:r>
      <w:r w:rsidRPr="00232FBF">
        <w:rPr>
          <w:rFonts w:ascii="Times New Roman" w:hAnsi="Times New Roman" w:cs="Times New Roman"/>
          <w:sz w:val="24"/>
          <w:szCs w:val="24"/>
        </w:rPr>
        <w:t xml:space="preserve">). If a threshold violation is not detected, then it implies we should keep existing dam operating rules. Conversely, a violation implies a need to change reservoir operations to ‘protect the environment’. </w:t>
      </w:r>
    </w:p>
    <w:p w14:paraId="03DB3C5E" w14:textId="7ABBB82E" w:rsidR="00CE3D51" w:rsidRDefault="0094094C" w:rsidP="00CE3D51">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Figure 2</w:t>
      </w:r>
      <w:r w:rsidR="00CE3D51" w:rsidRPr="00232FBF">
        <w:rPr>
          <w:rFonts w:ascii="Times New Roman" w:hAnsi="Times New Roman" w:cs="Times New Roman"/>
          <w:sz w:val="24"/>
          <w:szCs w:val="24"/>
        </w:rPr>
        <w:t xml:space="preserve"> shows that a </w:t>
      </w:r>
      <w:r w:rsidR="000A06FD" w:rsidRPr="00232FBF">
        <w:rPr>
          <w:rFonts w:ascii="Times New Roman" w:hAnsi="Times New Roman" w:cs="Times New Roman"/>
          <w:sz w:val="24"/>
          <w:szCs w:val="24"/>
        </w:rPr>
        <w:t>type</w:t>
      </w:r>
      <w:r w:rsidR="00CE3D51" w:rsidRPr="00232FBF">
        <w:rPr>
          <w:rFonts w:ascii="Times New Roman" w:hAnsi="Times New Roman" w:cs="Times New Roman"/>
          <w:sz w:val="24"/>
          <w:szCs w:val="24"/>
        </w:rPr>
        <w:t xml:space="preserve"> I error corresponds to the likelihood of detecting a threshold violation when, in fact, there i</w:t>
      </w:r>
      <w:r w:rsidR="000A06FD" w:rsidRPr="00232FBF">
        <w:rPr>
          <w:rFonts w:ascii="Times New Roman" w:hAnsi="Times New Roman" w:cs="Times New Roman"/>
          <w:sz w:val="24"/>
          <w:szCs w:val="24"/>
        </w:rPr>
        <w:t>s no violation. We denote this t</w:t>
      </w:r>
      <w:r w:rsidR="00CE3D51" w:rsidRPr="00232FBF">
        <w:rPr>
          <w:rFonts w:ascii="Times New Roman" w:hAnsi="Times New Roman" w:cs="Times New Roman"/>
          <w:sz w:val="24"/>
          <w:szCs w:val="24"/>
        </w:rPr>
        <w:t>ype I error probability</w:t>
      </w:r>
      <m:oMath>
        <m:r>
          <w:rPr>
            <w:rFonts w:ascii="Cambria Math" w:hAnsi="Cambria Math" w:cs="Times New Roman"/>
            <w:sz w:val="24"/>
            <w:szCs w:val="24"/>
          </w:rPr>
          <m:t xml:space="preserve"> α=P(CA|NA)</m:t>
        </m:r>
      </m:oMath>
      <w:r w:rsidR="00CE3D51" w:rsidRPr="00232FBF">
        <w:rPr>
          <w:rFonts w:ascii="Times New Roman" w:eastAsiaTheme="minorEastAsia" w:hAnsi="Times New Roman" w:cs="Times New Roman"/>
          <w:sz w:val="24"/>
          <w:szCs w:val="24"/>
        </w:rPr>
        <w:t xml:space="preserve">, where </w:t>
      </w:r>
      <m:oMath>
        <m:r>
          <w:rPr>
            <w:rFonts w:ascii="Cambria Math" w:hAnsi="Cambria Math" w:cs="Times New Roman"/>
            <w:sz w:val="24"/>
            <w:szCs w:val="24"/>
          </w:rPr>
          <m:t>P(CA)</m:t>
        </m:r>
      </m:oMath>
      <w:r w:rsidR="00CE3D51" w:rsidRPr="00232FBF">
        <w:rPr>
          <w:rFonts w:ascii="Times New Roman" w:eastAsiaTheme="minorEastAsia" w:hAnsi="Times New Roman" w:cs="Times New Roman"/>
          <w:sz w:val="24"/>
          <w:szCs w:val="24"/>
        </w:rPr>
        <w:t xml:space="preserve"> is the probability of concluding alteration, and </w:t>
      </w:r>
      <m:oMath>
        <m:r>
          <w:rPr>
            <w:rFonts w:ascii="Cambria Math" w:hAnsi="Cambria Math" w:cs="Times New Roman"/>
            <w:sz w:val="24"/>
            <w:szCs w:val="24"/>
          </w:rPr>
          <m:t>P(NA)</m:t>
        </m:r>
      </m:oMath>
      <w:r w:rsidR="00CE3D51" w:rsidRPr="00232FBF">
        <w:rPr>
          <w:rFonts w:ascii="Times New Roman" w:eastAsiaTheme="minorEastAsia" w:hAnsi="Times New Roman" w:cs="Times New Roman"/>
          <w:sz w:val="24"/>
          <w:szCs w:val="24"/>
        </w:rPr>
        <w:t xml:space="preserve"> is the probability of no alteration. </w:t>
      </w:r>
      <w:r w:rsidR="000A06FD" w:rsidRPr="00232FBF">
        <w:rPr>
          <w:rFonts w:ascii="Times New Roman" w:hAnsi="Times New Roman" w:cs="Times New Roman"/>
          <w:sz w:val="24"/>
          <w:szCs w:val="24"/>
        </w:rPr>
        <w:t>A t</w:t>
      </w:r>
      <w:r w:rsidR="00CE3D51" w:rsidRPr="00232FBF">
        <w:rPr>
          <w:rFonts w:ascii="Times New Roman" w:hAnsi="Times New Roman" w:cs="Times New Roman"/>
          <w:sz w:val="24"/>
          <w:szCs w:val="24"/>
        </w:rPr>
        <w:t xml:space="preserve">ype I error amounts to an overdesign error and implies that hydropower production </w:t>
      </w:r>
      <w:r w:rsidR="00A865BE" w:rsidRPr="00232FBF">
        <w:rPr>
          <w:rFonts w:ascii="Times New Roman" w:hAnsi="Times New Roman" w:cs="Times New Roman"/>
          <w:sz w:val="24"/>
          <w:szCs w:val="24"/>
        </w:rPr>
        <w:t xml:space="preserve">would </w:t>
      </w:r>
      <w:r w:rsidR="00CE3D51" w:rsidRPr="00232FBF">
        <w:rPr>
          <w:rFonts w:ascii="Times New Roman" w:hAnsi="Times New Roman" w:cs="Times New Roman"/>
          <w:sz w:val="24"/>
          <w:szCs w:val="24"/>
        </w:rPr>
        <w:t xml:space="preserve">be reduced unnecessarily if a more ecosystem-friendly operating rule </w:t>
      </w:r>
      <w:r w:rsidR="00A865BE" w:rsidRPr="00232FBF">
        <w:rPr>
          <w:rFonts w:ascii="Times New Roman" w:hAnsi="Times New Roman" w:cs="Times New Roman"/>
          <w:sz w:val="24"/>
          <w:szCs w:val="24"/>
        </w:rPr>
        <w:t xml:space="preserve">were </w:t>
      </w:r>
      <w:r w:rsidR="000A06FD" w:rsidRPr="00232FBF">
        <w:rPr>
          <w:rFonts w:ascii="Times New Roman" w:hAnsi="Times New Roman" w:cs="Times New Roman"/>
          <w:sz w:val="24"/>
          <w:szCs w:val="24"/>
        </w:rPr>
        <w:t>chosen. The probability of a t</w:t>
      </w:r>
      <w:r w:rsidR="00CE3D51" w:rsidRPr="00232FBF">
        <w:rPr>
          <w:rFonts w:ascii="Times New Roman" w:hAnsi="Times New Roman" w:cs="Times New Roman"/>
          <w:sz w:val="24"/>
          <w:szCs w:val="24"/>
        </w:rPr>
        <w:t xml:space="preserve">ype II </w:t>
      </w:r>
      <w:r w:rsidR="000A06FD" w:rsidRPr="00232FBF">
        <w:rPr>
          <w:rFonts w:ascii="Times New Roman" w:hAnsi="Times New Roman" w:cs="Times New Roman"/>
          <w:sz w:val="24"/>
          <w:szCs w:val="24"/>
        </w:rPr>
        <w:t>e</w:t>
      </w:r>
      <w:r w:rsidR="00CE3D51" w:rsidRPr="00232FBF">
        <w:rPr>
          <w:rFonts w:ascii="Times New Roman" w:hAnsi="Times New Roman" w:cs="Times New Roman"/>
          <w:sz w:val="24"/>
          <w:szCs w:val="24"/>
        </w:rPr>
        <w:t>rror indicates the likelihood of not detecting a threshold violation when there is one</w:t>
      </w:r>
      <w:r w:rsidR="00D76317">
        <w:rPr>
          <w:rFonts w:ascii="Times New Roman" w:hAnsi="Times New Roman" w:cs="Times New Roman"/>
          <w:sz w:val="24"/>
          <w:szCs w:val="24"/>
        </w:rPr>
        <w:t>.  It</w:t>
      </w:r>
      <w:r w:rsidR="00CE3D51" w:rsidRPr="00232FBF">
        <w:rPr>
          <w:rFonts w:ascii="Times New Roman" w:hAnsi="Times New Roman" w:cs="Times New Roman"/>
          <w:sz w:val="24"/>
          <w:szCs w:val="24"/>
        </w:rPr>
        <w:t xml:space="preserve"> amounts to an under-design error from an ecosystem protection perspective and signals the possibility of adverse ecosystem impacts. We denote this probability </w:t>
      </w:r>
      <w:r w:rsidR="00CE3D51" w:rsidRPr="00232FBF">
        <w:rPr>
          <w:rFonts w:ascii="Times New Roman" w:hAnsi="Times New Roman" w:cs="Times New Roman"/>
          <w:sz w:val="24"/>
          <w:szCs w:val="24"/>
        </w:rPr>
        <w:t></w:t>
      </w:r>
      <m:oMath>
        <m:r>
          <w:rPr>
            <w:rFonts w:ascii="Cambria Math" w:hAnsi="Cambria Math" w:cs="Times New Roman"/>
            <w:sz w:val="24"/>
            <w:szCs w:val="24"/>
          </w:rPr>
          <m:t xml:space="preserve"> =P(CNA|A)</m:t>
        </m:r>
      </m:oMath>
      <w:r w:rsidR="00CE3D51" w:rsidRPr="00232FBF">
        <w:rPr>
          <w:rFonts w:ascii="Times New Roman" w:eastAsiaTheme="minorEastAsia" w:hAnsi="Times New Roman" w:cs="Times New Roman"/>
          <w:sz w:val="24"/>
          <w:szCs w:val="24"/>
        </w:rPr>
        <w:t xml:space="preserve">, where </w:t>
      </w:r>
      <m:oMath>
        <m:r>
          <w:rPr>
            <w:rFonts w:ascii="Cambria Math" w:hAnsi="Cambria Math" w:cs="Times New Roman"/>
            <w:sz w:val="24"/>
            <w:szCs w:val="24"/>
          </w:rPr>
          <m:t>P(CNA)</m:t>
        </m:r>
      </m:oMath>
      <w:r w:rsidR="00CE3D51" w:rsidRPr="00232FBF">
        <w:rPr>
          <w:rFonts w:ascii="Times New Roman" w:eastAsiaTheme="minorEastAsia" w:hAnsi="Times New Roman" w:cs="Times New Roman"/>
          <w:sz w:val="24"/>
          <w:szCs w:val="24"/>
        </w:rPr>
        <w:t xml:space="preserve"> is the probability of concluding no alteration beyond a percent-deviation threshold from the test and </w:t>
      </w:r>
      <m:oMath>
        <m:r>
          <w:rPr>
            <w:rFonts w:ascii="Cambria Math" w:hAnsi="Cambria Math" w:cs="Times New Roman"/>
            <w:sz w:val="24"/>
            <w:szCs w:val="24"/>
          </w:rPr>
          <m:t>P(A)</m:t>
        </m:r>
      </m:oMath>
      <w:r w:rsidR="00CE3D51" w:rsidRPr="00232FBF">
        <w:rPr>
          <w:rFonts w:ascii="Times New Roman" w:eastAsiaTheme="minorEastAsia" w:hAnsi="Times New Roman" w:cs="Times New Roman"/>
          <w:sz w:val="24"/>
          <w:szCs w:val="24"/>
        </w:rPr>
        <w:t xml:space="preserve"> is the probability of a violation of an alteration threshold. Of perhaps greatest interest is the power of the </w:t>
      </w:r>
      <w:r w:rsidR="00C02184" w:rsidRPr="00232FBF">
        <w:rPr>
          <w:rFonts w:ascii="Times New Roman" w:eastAsiaTheme="minorEastAsia" w:hAnsi="Times New Roman" w:cs="Times New Roman"/>
          <w:sz w:val="24"/>
          <w:szCs w:val="24"/>
        </w:rPr>
        <w:t xml:space="preserve">hypothesis </w:t>
      </w:r>
      <w:r w:rsidR="00CE3D51" w:rsidRPr="00232FBF">
        <w:rPr>
          <w:rFonts w:ascii="Times New Roman" w:eastAsiaTheme="minorEastAsia" w:hAnsi="Times New Roman" w:cs="Times New Roman"/>
          <w:sz w:val="24"/>
          <w:szCs w:val="24"/>
        </w:rPr>
        <w:t>test 1-</w:t>
      </w:r>
      <w:r w:rsidR="00CE3D51" w:rsidRPr="00232FBF">
        <w:rPr>
          <w:rFonts w:ascii="Times New Roman" w:eastAsiaTheme="minorEastAsia" w:hAnsi="Times New Roman" w:cs="Times New Roman"/>
          <w:sz w:val="24"/>
          <w:szCs w:val="24"/>
        </w:rPr>
        <w:t></w:t>
      </w:r>
      <w:r w:rsidR="00CE3D51" w:rsidRPr="00232FBF">
        <w:rPr>
          <w:rFonts w:ascii="Times New Roman" w:eastAsiaTheme="minorEastAsia" w:hAnsi="Times New Roman" w:cs="Times New Roman"/>
          <w:sz w:val="24"/>
          <w:szCs w:val="24"/>
        </w:rPr>
        <w:t xml:space="preserve"> which reflects our ability to detect alteration when present. </w:t>
      </w:r>
    </w:p>
    <w:p w14:paraId="30977F9C" w14:textId="6784B2D5" w:rsidR="0094094C" w:rsidRPr="00232FBF" w:rsidRDefault="0094094C" w:rsidP="0094094C">
      <w:pPr>
        <w:spacing w:line="480" w:lineRule="auto"/>
        <w:jc w:val="center"/>
        <w:rPr>
          <w:rFonts w:ascii="Times New Roman" w:hAnsi="Times New Roman" w:cs="Times New Roman"/>
          <w:sz w:val="24"/>
          <w:szCs w:val="24"/>
        </w:rPr>
      </w:pPr>
      <w:r>
        <w:rPr>
          <w:rFonts w:ascii="Times New Roman" w:eastAsiaTheme="minorEastAsia" w:hAnsi="Times New Roman" w:cs="Times New Roman"/>
          <w:sz w:val="24"/>
          <w:szCs w:val="24"/>
        </w:rPr>
        <w:t>[INSERT FIGURE 2]</w:t>
      </w:r>
    </w:p>
    <w:p w14:paraId="52434E1C" w14:textId="4EF82CF6" w:rsidR="00CE3D51" w:rsidRPr="00232FBF" w:rsidRDefault="00CE3D51" w:rsidP="004A06A2">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A two-sample hypothesis test comparing pre- and post-dam AFDC quantiles is needed to evaluate the likelihood of making decisions concerning violations of various alteration </w:t>
      </w:r>
      <w:r w:rsidRPr="00232FBF">
        <w:rPr>
          <w:rFonts w:ascii="Times New Roman" w:hAnsi="Times New Roman" w:cs="Times New Roman"/>
          <w:sz w:val="24"/>
          <w:szCs w:val="24"/>
        </w:rPr>
        <w:lastRenderedPageBreak/>
        <w:t xml:space="preserve">thresholds. For instance, this test could compare the distributions of </w:t>
      </w:r>
      <w:r w:rsidRPr="00232FBF">
        <w:rPr>
          <w:rFonts w:ascii="Times New Roman" w:hAnsi="Times New Roman" w:cs="Times New Roman"/>
          <w:i/>
          <w:sz w:val="24"/>
          <w:szCs w:val="24"/>
        </w:rPr>
        <w:t>m</w:t>
      </w:r>
      <w:r w:rsidR="00C02184" w:rsidRPr="00232FBF">
        <w:rPr>
          <w:rFonts w:ascii="Times New Roman" w:hAnsi="Times New Roman" w:cs="Times New Roman"/>
          <w:i/>
          <w:sz w:val="24"/>
          <w:szCs w:val="24"/>
        </w:rPr>
        <w:t xml:space="preserve"> </w:t>
      </w:r>
      <w:r w:rsidR="00C02184" w:rsidRPr="00D76317">
        <w:rPr>
          <w:rFonts w:ascii="Times New Roman" w:hAnsi="Times New Roman" w:cs="Times New Roman"/>
          <w:sz w:val="24"/>
          <w:szCs w:val="24"/>
        </w:rPr>
        <w:t>different annual</w:t>
      </w:r>
      <w:r w:rsidRPr="00232FBF">
        <w:rPr>
          <w:rFonts w:ascii="Times New Roman" w:hAnsi="Times New Roman" w:cs="Times New Roman"/>
          <w:i/>
          <w:sz w:val="24"/>
          <w:szCs w:val="24"/>
        </w:rPr>
        <w:t xml:space="preserve"> </w:t>
      </w:r>
      <w:r w:rsidRPr="00232FBF">
        <w:rPr>
          <w:rFonts w:ascii="Times New Roman" w:hAnsi="Times New Roman" w:cs="Times New Roman"/>
          <w:sz w:val="24"/>
          <w:szCs w:val="24"/>
        </w:rPr>
        <w:t>Q95 values in the pre-dam</w:t>
      </w:r>
      <w:r w:rsidR="00C02184" w:rsidRPr="00232FBF">
        <w:rPr>
          <w:rFonts w:ascii="Times New Roman" w:hAnsi="Times New Roman" w:cs="Times New Roman"/>
          <w:sz w:val="24"/>
          <w:szCs w:val="24"/>
        </w:rPr>
        <w:t xml:space="preserve"> period</w:t>
      </w:r>
      <w:r w:rsidRPr="00232FBF">
        <w:rPr>
          <w:rFonts w:ascii="Times New Roman" w:hAnsi="Times New Roman" w:cs="Times New Roman"/>
          <w:sz w:val="24"/>
          <w:szCs w:val="24"/>
        </w:rPr>
        <w:t xml:space="preserve"> with </w:t>
      </w:r>
      <w:r w:rsidRPr="00232FBF">
        <w:rPr>
          <w:rFonts w:ascii="Times New Roman" w:hAnsi="Times New Roman" w:cs="Times New Roman"/>
          <w:i/>
          <w:sz w:val="24"/>
          <w:szCs w:val="24"/>
        </w:rPr>
        <w:t>n</w:t>
      </w:r>
      <w:r w:rsidR="00672DA4" w:rsidRPr="00232FBF">
        <w:rPr>
          <w:rFonts w:ascii="Times New Roman" w:hAnsi="Times New Roman" w:cs="Times New Roman"/>
          <w:i/>
          <w:sz w:val="24"/>
          <w:szCs w:val="24"/>
        </w:rPr>
        <w:t xml:space="preserve"> </w:t>
      </w:r>
      <w:r w:rsidR="00672DA4" w:rsidRPr="00D76317">
        <w:rPr>
          <w:rFonts w:ascii="Times New Roman" w:hAnsi="Times New Roman" w:cs="Times New Roman"/>
          <w:sz w:val="24"/>
          <w:szCs w:val="24"/>
        </w:rPr>
        <w:t>different annual</w:t>
      </w:r>
      <w:r w:rsidRPr="00232FBF">
        <w:rPr>
          <w:rFonts w:ascii="Times New Roman" w:hAnsi="Times New Roman" w:cs="Times New Roman"/>
          <w:i/>
          <w:sz w:val="24"/>
          <w:szCs w:val="24"/>
        </w:rPr>
        <w:t xml:space="preserve"> </w:t>
      </w:r>
      <w:r w:rsidRPr="00232FBF">
        <w:rPr>
          <w:rFonts w:ascii="Times New Roman" w:hAnsi="Times New Roman" w:cs="Times New Roman"/>
          <w:sz w:val="24"/>
          <w:szCs w:val="24"/>
        </w:rPr>
        <w:t xml:space="preserve">Q95 </w:t>
      </w:r>
      <w:r w:rsidR="00672DA4" w:rsidRPr="00232FBF">
        <w:rPr>
          <w:rFonts w:ascii="Times New Roman" w:hAnsi="Times New Roman" w:cs="Times New Roman"/>
          <w:sz w:val="24"/>
          <w:szCs w:val="24"/>
        </w:rPr>
        <w:t>values</w:t>
      </w:r>
      <w:r w:rsidRPr="00232FBF">
        <w:rPr>
          <w:rFonts w:ascii="Times New Roman" w:hAnsi="Times New Roman" w:cs="Times New Roman"/>
          <w:sz w:val="24"/>
          <w:szCs w:val="24"/>
        </w:rPr>
        <w:t xml:space="preserve"> from the post-dam period. The overarching objective is to classify the difference between the pre- and post-dam </w:t>
      </w:r>
      <w:r w:rsidR="00672DA4" w:rsidRPr="00232FBF">
        <w:rPr>
          <w:rFonts w:ascii="Times New Roman" w:hAnsi="Times New Roman" w:cs="Times New Roman"/>
          <w:sz w:val="24"/>
          <w:szCs w:val="24"/>
        </w:rPr>
        <w:t>AFDCs</w:t>
      </w:r>
      <w:r w:rsidRPr="00232FBF">
        <w:rPr>
          <w:rFonts w:ascii="Times New Roman" w:hAnsi="Times New Roman" w:cs="Times New Roman"/>
          <w:sz w:val="24"/>
          <w:szCs w:val="24"/>
        </w:rPr>
        <w:t xml:space="preserve"> </w:t>
      </w:r>
      <w:r w:rsidR="00A202B5" w:rsidRPr="00232FBF">
        <w:rPr>
          <w:rFonts w:ascii="Times New Roman" w:hAnsi="Times New Roman" w:cs="Times New Roman"/>
          <w:sz w:val="24"/>
          <w:szCs w:val="24"/>
        </w:rPr>
        <w:t>as either</w:t>
      </w:r>
      <w:r w:rsidRPr="00232FBF">
        <w:rPr>
          <w:rFonts w:ascii="Times New Roman" w:hAnsi="Times New Roman" w:cs="Times New Roman"/>
          <w:sz w:val="24"/>
          <w:szCs w:val="24"/>
        </w:rPr>
        <w:t xml:space="preserve">: (i) alteration within a tolerable threshold, i.e., “no alteration”, </w:t>
      </w:r>
      <w:r w:rsidR="00A202B5" w:rsidRPr="00232FBF">
        <w:rPr>
          <w:rFonts w:ascii="Times New Roman" w:hAnsi="Times New Roman" w:cs="Times New Roman"/>
          <w:sz w:val="24"/>
          <w:szCs w:val="24"/>
        </w:rPr>
        <w:t xml:space="preserve">or </w:t>
      </w:r>
      <w:r w:rsidRPr="00232FBF">
        <w:rPr>
          <w:rFonts w:ascii="Times New Roman" w:hAnsi="Times New Roman" w:cs="Times New Roman"/>
          <w:sz w:val="24"/>
          <w:szCs w:val="24"/>
        </w:rPr>
        <w:t xml:space="preserve">(ii) alteration exceeding a tolerable threshold, i.e., “alteration”. </w:t>
      </w:r>
    </w:p>
    <w:p w14:paraId="67010284" w14:textId="77CC00EC" w:rsidR="00CB59F6" w:rsidRPr="00232FBF" w:rsidRDefault="000F70FC" w:rsidP="004A06A2">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Kroll </w:t>
      </w:r>
      <w:r w:rsidRPr="00232FBF">
        <w:rPr>
          <w:rFonts w:ascii="Times New Roman" w:hAnsi="Times New Roman" w:cs="Times New Roman"/>
          <w:i/>
          <w:sz w:val="24"/>
          <w:szCs w:val="24"/>
        </w:rPr>
        <w:t xml:space="preserve">et al. </w:t>
      </w:r>
      <w:r w:rsidRPr="00232FBF">
        <w:rPr>
          <w:rFonts w:ascii="Times New Roman" w:hAnsi="Times New Roman" w:cs="Times New Roman"/>
          <w:sz w:val="24"/>
          <w:szCs w:val="24"/>
        </w:rPr>
        <w:t xml:space="preserve">(2015) found two promising tests for testing for changes of any magnitude in annual flow duration curves. These two tests offer a viable starting point for devising a hypothesis test that can assess changes in thresholds of stakeholder-identified flow indicators. </w:t>
      </w:r>
      <w:r w:rsidR="00640FE5" w:rsidRPr="00232FBF">
        <w:rPr>
          <w:rFonts w:ascii="Times New Roman" w:hAnsi="Times New Roman" w:cs="Times New Roman"/>
          <w:sz w:val="24"/>
          <w:szCs w:val="24"/>
        </w:rPr>
        <w:t>However, these two tests pose problems for assessing hydropower-ecosystem tradeoffs. First,</w:t>
      </w:r>
      <w:r w:rsidR="00CE3D51" w:rsidRPr="00232FBF">
        <w:rPr>
          <w:rFonts w:ascii="Times New Roman" w:hAnsi="Times New Roman" w:cs="Times New Roman"/>
          <w:sz w:val="24"/>
          <w:szCs w:val="24"/>
        </w:rPr>
        <w:t xml:space="preserve"> the</w:t>
      </w:r>
      <w:r w:rsidR="00CB59F6" w:rsidRPr="00232FBF">
        <w:rPr>
          <w:rFonts w:ascii="Times New Roman" w:hAnsi="Times New Roman" w:cs="Times New Roman"/>
          <w:sz w:val="24"/>
          <w:szCs w:val="24"/>
        </w:rPr>
        <w:t>ir</w:t>
      </w:r>
      <w:r w:rsidR="00CE3D51" w:rsidRPr="00232FBF">
        <w:rPr>
          <w:rFonts w:ascii="Times New Roman" w:hAnsi="Times New Roman" w:cs="Times New Roman"/>
          <w:sz w:val="24"/>
          <w:szCs w:val="24"/>
        </w:rPr>
        <w:t xml:space="preserve"> confidence interval (CI) test assumes that AFDC quantiles are normally distributed, which is often not the case downstream of hydropower dams due to turbine release constraints and other operational caveats (Botter </w:t>
      </w:r>
      <w:r w:rsidR="00CE3D51" w:rsidRPr="00232FBF">
        <w:rPr>
          <w:rFonts w:ascii="Times New Roman" w:hAnsi="Times New Roman" w:cs="Times New Roman"/>
          <w:i/>
          <w:sz w:val="24"/>
          <w:szCs w:val="24"/>
        </w:rPr>
        <w:t>et al</w:t>
      </w:r>
      <w:r w:rsidR="00CE3D51" w:rsidRPr="00232FBF">
        <w:rPr>
          <w:rFonts w:ascii="Times New Roman" w:hAnsi="Times New Roman" w:cs="Times New Roman"/>
          <w:sz w:val="24"/>
          <w:szCs w:val="24"/>
        </w:rPr>
        <w:t>., 2010; FitzHugh, 2014). The</w:t>
      </w:r>
      <w:r w:rsidR="00CB59F6" w:rsidRPr="00232FBF">
        <w:rPr>
          <w:rFonts w:ascii="Times New Roman" w:hAnsi="Times New Roman" w:cs="Times New Roman"/>
          <w:sz w:val="24"/>
          <w:szCs w:val="24"/>
        </w:rPr>
        <w:t>ir</w:t>
      </w:r>
      <w:r w:rsidR="00CE3D51" w:rsidRPr="00232FBF">
        <w:rPr>
          <w:rFonts w:ascii="Times New Roman" w:hAnsi="Times New Roman" w:cs="Times New Roman"/>
          <w:sz w:val="24"/>
          <w:szCs w:val="24"/>
        </w:rPr>
        <w:t xml:space="preserve"> nonparametric Kuiper test (Kuiper, 1960)</w:t>
      </w:r>
      <w:r w:rsidR="00CB59F6" w:rsidRPr="00232FBF">
        <w:rPr>
          <w:rFonts w:ascii="Times New Roman" w:hAnsi="Times New Roman" w:cs="Times New Roman"/>
          <w:sz w:val="24"/>
          <w:szCs w:val="24"/>
        </w:rPr>
        <w:t>, which</w:t>
      </w:r>
      <w:r w:rsidR="00CE3D51" w:rsidRPr="00232FBF">
        <w:rPr>
          <w:rFonts w:ascii="Times New Roman" w:hAnsi="Times New Roman" w:cs="Times New Roman"/>
          <w:sz w:val="24"/>
          <w:szCs w:val="24"/>
        </w:rPr>
        <w:t xml:space="preserve"> accommodate</w:t>
      </w:r>
      <w:r w:rsidR="00CB59F6" w:rsidRPr="00232FBF">
        <w:rPr>
          <w:rFonts w:ascii="Times New Roman" w:hAnsi="Times New Roman" w:cs="Times New Roman"/>
          <w:sz w:val="24"/>
          <w:szCs w:val="24"/>
        </w:rPr>
        <w:t>s</w:t>
      </w:r>
      <w:r w:rsidR="00CE3D51" w:rsidRPr="00232FBF">
        <w:rPr>
          <w:rFonts w:ascii="Times New Roman" w:hAnsi="Times New Roman" w:cs="Times New Roman"/>
          <w:sz w:val="24"/>
          <w:szCs w:val="24"/>
        </w:rPr>
        <w:t xml:space="preserve"> </w:t>
      </w:r>
      <w:r w:rsidR="00CB59F6" w:rsidRPr="00232FBF">
        <w:rPr>
          <w:rFonts w:ascii="Times New Roman" w:hAnsi="Times New Roman" w:cs="Times New Roman"/>
          <w:sz w:val="24"/>
          <w:szCs w:val="24"/>
        </w:rPr>
        <w:t>non-normal distributions,</w:t>
      </w:r>
      <w:r w:rsidR="00CE3D51" w:rsidRPr="00232FBF">
        <w:rPr>
          <w:rFonts w:ascii="Times New Roman" w:hAnsi="Times New Roman" w:cs="Times New Roman"/>
          <w:sz w:val="24"/>
          <w:szCs w:val="24"/>
        </w:rPr>
        <w:t xml:space="preserve"> identifies the maximum positive and negative differences between th</w:t>
      </w:r>
      <w:r w:rsidR="00CB59F6" w:rsidRPr="00232FBF">
        <w:rPr>
          <w:rFonts w:ascii="Times New Roman" w:hAnsi="Times New Roman" w:cs="Times New Roman"/>
          <w:sz w:val="24"/>
          <w:szCs w:val="24"/>
        </w:rPr>
        <w:t>e cumulative probabilities of</w:t>
      </w:r>
      <w:r w:rsidR="00CE3D51" w:rsidRPr="00232FBF">
        <w:rPr>
          <w:rFonts w:ascii="Times New Roman" w:hAnsi="Times New Roman" w:cs="Times New Roman"/>
          <w:sz w:val="24"/>
          <w:szCs w:val="24"/>
        </w:rPr>
        <w:t xml:space="preserve"> pre- and post-dam flows</w:t>
      </w:r>
      <w:r w:rsidR="00CB59F6" w:rsidRPr="00232FBF">
        <w:rPr>
          <w:rFonts w:ascii="Times New Roman" w:hAnsi="Times New Roman" w:cs="Times New Roman"/>
          <w:sz w:val="24"/>
          <w:szCs w:val="24"/>
        </w:rPr>
        <w:t xml:space="preserve"> to assess the likelihood of distributional change. While accounting for these two differences make it suitable</w:t>
      </w:r>
      <w:r w:rsidR="00CE3D51" w:rsidRPr="00232FBF">
        <w:rPr>
          <w:rFonts w:ascii="Times New Roman" w:hAnsi="Times New Roman" w:cs="Times New Roman"/>
          <w:sz w:val="24"/>
          <w:szCs w:val="24"/>
        </w:rPr>
        <w:t xml:space="preserve"> for analyzing</w:t>
      </w:r>
      <w:r w:rsidR="00CB59F6" w:rsidRPr="00232FBF">
        <w:rPr>
          <w:rFonts w:ascii="Times New Roman" w:hAnsi="Times New Roman" w:cs="Times New Roman"/>
          <w:sz w:val="24"/>
          <w:szCs w:val="24"/>
        </w:rPr>
        <w:t xml:space="preserve"> reservoir-induced annual</w:t>
      </w:r>
      <w:r w:rsidR="00CE3D51" w:rsidRPr="00232FBF">
        <w:rPr>
          <w:rFonts w:ascii="Times New Roman" w:hAnsi="Times New Roman" w:cs="Times New Roman"/>
          <w:sz w:val="24"/>
          <w:szCs w:val="24"/>
        </w:rPr>
        <w:t xml:space="preserve"> flow regulation, </w:t>
      </w:r>
      <w:r w:rsidR="00CB59F6" w:rsidRPr="00232FBF">
        <w:rPr>
          <w:rFonts w:ascii="Times New Roman" w:hAnsi="Times New Roman" w:cs="Times New Roman"/>
          <w:sz w:val="24"/>
          <w:szCs w:val="24"/>
        </w:rPr>
        <w:t>it</w:t>
      </w:r>
      <w:r w:rsidR="000F4168" w:rsidRPr="00232FBF">
        <w:rPr>
          <w:rFonts w:ascii="Times New Roman" w:hAnsi="Times New Roman" w:cs="Times New Roman"/>
          <w:sz w:val="24"/>
          <w:szCs w:val="24"/>
        </w:rPr>
        <w:t xml:space="preserve"> </w:t>
      </w:r>
      <w:r w:rsidR="00CE3D51" w:rsidRPr="00232FBF">
        <w:rPr>
          <w:rFonts w:ascii="Times New Roman" w:hAnsi="Times New Roman" w:cs="Times New Roman"/>
          <w:sz w:val="24"/>
          <w:szCs w:val="24"/>
        </w:rPr>
        <w:t xml:space="preserve">does not examine changes </w:t>
      </w:r>
      <w:r w:rsidR="00CB59F6" w:rsidRPr="00232FBF">
        <w:rPr>
          <w:rFonts w:ascii="Times New Roman" w:hAnsi="Times New Roman" w:cs="Times New Roman"/>
          <w:sz w:val="24"/>
          <w:szCs w:val="24"/>
        </w:rPr>
        <w:t>in</w:t>
      </w:r>
      <w:r w:rsidR="00CE3D51" w:rsidRPr="00232FBF">
        <w:rPr>
          <w:rFonts w:ascii="Times New Roman" w:hAnsi="Times New Roman" w:cs="Times New Roman"/>
          <w:sz w:val="24"/>
          <w:szCs w:val="24"/>
        </w:rPr>
        <w:t xml:space="preserve"> pre-determined flow </w:t>
      </w:r>
      <w:r w:rsidR="00CB59F6" w:rsidRPr="00232FBF">
        <w:rPr>
          <w:rFonts w:ascii="Times New Roman" w:hAnsi="Times New Roman" w:cs="Times New Roman"/>
          <w:sz w:val="24"/>
          <w:szCs w:val="24"/>
        </w:rPr>
        <w:t xml:space="preserve">durations, indicators </w:t>
      </w:r>
      <w:r w:rsidR="00A202B5" w:rsidRPr="00232FBF">
        <w:rPr>
          <w:rFonts w:ascii="Times New Roman" w:hAnsi="Times New Roman" w:cs="Times New Roman"/>
          <w:sz w:val="24"/>
          <w:szCs w:val="24"/>
        </w:rPr>
        <w:t xml:space="preserve">that </w:t>
      </w:r>
      <w:r w:rsidR="00CB59F6" w:rsidRPr="00232FBF">
        <w:rPr>
          <w:rFonts w:ascii="Times New Roman" w:hAnsi="Times New Roman" w:cs="Times New Roman"/>
          <w:sz w:val="24"/>
          <w:szCs w:val="24"/>
        </w:rPr>
        <w:t>are often used to assess</w:t>
      </w:r>
      <w:r w:rsidR="000F4168" w:rsidRPr="00232FBF">
        <w:rPr>
          <w:rFonts w:ascii="Times New Roman" w:hAnsi="Times New Roman" w:cs="Times New Roman"/>
          <w:sz w:val="24"/>
          <w:szCs w:val="24"/>
        </w:rPr>
        <w:t xml:space="preserve"> flow alteration</w:t>
      </w:r>
      <w:r w:rsidR="00CB59F6" w:rsidRPr="00232FBF">
        <w:rPr>
          <w:rFonts w:ascii="Times New Roman" w:hAnsi="Times New Roman" w:cs="Times New Roman"/>
          <w:sz w:val="24"/>
          <w:szCs w:val="24"/>
        </w:rPr>
        <w:t xml:space="preserve"> in environmental flows management (Kendy </w:t>
      </w:r>
      <w:r w:rsidR="00CB59F6" w:rsidRPr="00232FBF">
        <w:rPr>
          <w:rFonts w:ascii="Times New Roman" w:hAnsi="Times New Roman" w:cs="Times New Roman"/>
          <w:i/>
          <w:sz w:val="24"/>
          <w:szCs w:val="24"/>
        </w:rPr>
        <w:t>et al</w:t>
      </w:r>
      <w:r w:rsidR="00CB59F6" w:rsidRPr="00232FBF">
        <w:rPr>
          <w:rFonts w:ascii="Times New Roman" w:hAnsi="Times New Roman" w:cs="Times New Roman"/>
          <w:sz w:val="24"/>
          <w:szCs w:val="24"/>
        </w:rPr>
        <w:t xml:space="preserve">., </w:t>
      </w:r>
      <w:r w:rsidRPr="00232FBF">
        <w:rPr>
          <w:rFonts w:ascii="Times New Roman" w:hAnsi="Times New Roman" w:cs="Times New Roman"/>
          <w:sz w:val="24"/>
          <w:szCs w:val="24"/>
        </w:rPr>
        <w:t>2012</w:t>
      </w:r>
      <w:r w:rsidR="00CB59F6" w:rsidRPr="00232FBF">
        <w:rPr>
          <w:rFonts w:ascii="Times New Roman" w:hAnsi="Times New Roman" w:cs="Times New Roman"/>
          <w:sz w:val="24"/>
          <w:szCs w:val="24"/>
        </w:rPr>
        <w:t>)</w:t>
      </w:r>
      <w:r w:rsidR="000F4168" w:rsidRPr="00232FBF">
        <w:rPr>
          <w:rFonts w:ascii="Times New Roman" w:hAnsi="Times New Roman" w:cs="Times New Roman"/>
          <w:sz w:val="24"/>
          <w:szCs w:val="24"/>
        </w:rPr>
        <w:t xml:space="preserve">. </w:t>
      </w:r>
      <w:r w:rsidR="008B584E" w:rsidRPr="00232FBF">
        <w:rPr>
          <w:rFonts w:ascii="Times New Roman" w:hAnsi="Times New Roman" w:cs="Times New Roman"/>
          <w:sz w:val="24"/>
          <w:szCs w:val="24"/>
        </w:rPr>
        <w:t xml:space="preserve"> </w:t>
      </w:r>
    </w:p>
    <w:p w14:paraId="703B8CDB" w14:textId="70112716" w:rsidR="00CE3D51" w:rsidRPr="00232FBF" w:rsidRDefault="00CE3D51" w:rsidP="004A06A2">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In contrast, the nonparametric Mann-Whitney-Wilcoxon test </w:t>
      </w:r>
      <w:r w:rsidR="000F4168" w:rsidRPr="00232FBF">
        <w:rPr>
          <w:rFonts w:ascii="Times New Roman" w:hAnsi="Times New Roman" w:cs="Times New Roman"/>
          <w:sz w:val="24"/>
          <w:szCs w:val="24"/>
        </w:rPr>
        <w:t xml:space="preserve">can </w:t>
      </w:r>
      <w:r w:rsidR="00C10A65" w:rsidRPr="00232FBF">
        <w:rPr>
          <w:rFonts w:ascii="Times New Roman" w:hAnsi="Times New Roman" w:cs="Times New Roman"/>
          <w:sz w:val="24"/>
          <w:szCs w:val="24"/>
        </w:rPr>
        <w:t xml:space="preserve">be used to </w:t>
      </w:r>
      <w:r w:rsidR="000F4168" w:rsidRPr="00232FBF">
        <w:rPr>
          <w:rFonts w:ascii="Times New Roman" w:hAnsi="Times New Roman" w:cs="Times New Roman"/>
          <w:sz w:val="24"/>
          <w:szCs w:val="24"/>
        </w:rPr>
        <w:t>evaluate differences between individual AFDC quantiles of interest</w:t>
      </w:r>
      <w:r w:rsidR="00807208" w:rsidRPr="00232FBF">
        <w:rPr>
          <w:rFonts w:ascii="Times New Roman" w:hAnsi="Times New Roman" w:cs="Times New Roman"/>
          <w:sz w:val="24"/>
          <w:szCs w:val="24"/>
        </w:rPr>
        <w:t xml:space="preserve"> without concern over distributional hypothesis of AFDC quantiles</w:t>
      </w:r>
      <w:r w:rsidR="000F4168" w:rsidRPr="00232FBF">
        <w:rPr>
          <w:rFonts w:ascii="Times New Roman" w:hAnsi="Times New Roman" w:cs="Times New Roman"/>
          <w:sz w:val="24"/>
          <w:szCs w:val="24"/>
        </w:rPr>
        <w:t>. A multiple comparison</w:t>
      </w:r>
      <w:r w:rsidR="00C10A65" w:rsidRPr="00232FBF">
        <w:rPr>
          <w:rFonts w:ascii="Times New Roman" w:hAnsi="Times New Roman" w:cs="Times New Roman"/>
          <w:sz w:val="24"/>
          <w:szCs w:val="24"/>
        </w:rPr>
        <w:t>s</w:t>
      </w:r>
      <w:r w:rsidR="000F4168" w:rsidRPr="00232FBF">
        <w:rPr>
          <w:rFonts w:ascii="Times New Roman" w:hAnsi="Times New Roman" w:cs="Times New Roman"/>
          <w:sz w:val="24"/>
          <w:szCs w:val="24"/>
        </w:rPr>
        <w:t xml:space="preserve"> test can then </w:t>
      </w:r>
      <w:r w:rsidR="00C10A65" w:rsidRPr="00232FBF">
        <w:rPr>
          <w:rFonts w:ascii="Times New Roman" w:hAnsi="Times New Roman" w:cs="Times New Roman"/>
          <w:sz w:val="24"/>
          <w:szCs w:val="24"/>
        </w:rPr>
        <w:t xml:space="preserve">be used to </w:t>
      </w:r>
      <w:r w:rsidR="000F4168" w:rsidRPr="00232FBF">
        <w:rPr>
          <w:rFonts w:ascii="Times New Roman" w:hAnsi="Times New Roman" w:cs="Times New Roman"/>
          <w:sz w:val="24"/>
          <w:szCs w:val="24"/>
        </w:rPr>
        <w:t xml:space="preserve">draw conclusions about the overall likelihood of hydrologic alteration from tests </w:t>
      </w:r>
      <w:r w:rsidR="00CB59F6" w:rsidRPr="00232FBF">
        <w:rPr>
          <w:rFonts w:ascii="Times New Roman" w:hAnsi="Times New Roman" w:cs="Times New Roman"/>
          <w:sz w:val="24"/>
          <w:szCs w:val="24"/>
        </w:rPr>
        <w:t xml:space="preserve">applied to individual </w:t>
      </w:r>
      <w:r w:rsidR="000F4168" w:rsidRPr="00232FBF">
        <w:rPr>
          <w:rFonts w:ascii="Times New Roman" w:hAnsi="Times New Roman" w:cs="Times New Roman"/>
          <w:sz w:val="24"/>
          <w:szCs w:val="24"/>
        </w:rPr>
        <w:t xml:space="preserve">quantiles. Similar field significance approaches for estimating the overall likelihood of type I and </w:t>
      </w:r>
      <w:r w:rsidR="000F4168" w:rsidRPr="00232FBF">
        <w:rPr>
          <w:rFonts w:ascii="Times New Roman" w:hAnsi="Times New Roman" w:cs="Times New Roman"/>
          <w:sz w:val="24"/>
          <w:szCs w:val="24"/>
        </w:rPr>
        <w:lastRenderedPageBreak/>
        <w:t xml:space="preserve">II errors from a series of hypothesis tests assessing changes in individual indicators of concern have been advocated for other infrastructure design problems recently (Reiff </w:t>
      </w:r>
      <w:r w:rsidR="000F4168" w:rsidRPr="00232FBF">
        <w:rPr>
          <w:rFonts w:ascii="Times New Roman" w:hAnsi="Times New Roman" w:cs="Times New Roman"/>
          <w:i/>
          <w:sz w:val="24"/>
          <w:szCs w:val="24"/>
        </w:rPr>
        <w:t>et al.</w:t>
      </w:r>
      <w:r w:rsidR="000F4168" w:rsidRPr="00232FBF">
        <w:rPr>
          <w:rFonts w:ascii="Times New Roman" w:hAnsi="Times New Roman" w:cs="Times New Roman"/>
          <w:sz w:val="24"/>
          <w:szCs w:val="24"/>
        </w:rPr>
        <w:t xml:space="preserve">, 2016). </w:t>
      </w:r>
    </w:p>
    <w:p w14:paraId="3797A239" w14:textId="197588D8" w:rsidR="00CE3D51" w:rsidRPr="00232FBF" w:rsidRDefault="00CE3D51" w:rsidP="004A06A2">
      <w:pPr>
        <w:pStyle w:val="Heading2"/>
        <w:spacing w:before="0" w:line="480" w:lineRule="auto"/>
        <w:rPr>
          <w:rFonts w:ascii="Times New Roman" w:eastAsiaTheme="minorEastAsia" w:hAnsi="Times New Roman" w:cs="Times New Roman"/>
        </w:rPr>
      </w:pPr>
      <w:r w:rsidRPr="00232FBF">
        <w:rPr>
          <w:rFonts w:ascii="Times New Roman" w:eastAsiaTheme="minorEastAsia" w:hAnsi="Times New Roman" w:cs="Times New Roman"/>
        </w:rPr>
        <w:t>2.</w:t>
      </w:r>
      <w:r w:rsidR="0094094C">
        <w:rPr>
          <w:rFonts w:ascii="Times New Roman" w:eastAsiaTheme="minorEastAsia" w:hAnsi="Times New Roman" w:cs="Times New Roman"/>
        </w:rPr>
        <w:t>3</w:t>
      </w:r>
      <w:r w:rsidRPr="00232FBF">
        <w:rPr>
          <w:rFonts w:ascii="Times New Roman" w:eastAsiaTheme="minorEastAsia" w:hAnsi="Times New Roman" w:cs="Times New Roman"/>
        </w:rPr>
        <w:tab/>
        <w:t>Mann-Whitney-Wilcoxon test</w:t>
      </w:r>
    </w:p>
    <w:p w14:paraId="4F373781" w14:textId="6284396F" w:rsidR="00CE3D51" w:rsidRDefault="00CE3D51" w:rsidP="004A06A2">
      <w:pPr>
        <w:spacing w:after="0" w:line="480" w:lineRule="auto"/>
        <w:ind w:firstLine="720"/>
        <w:jc w:val="both"/>
        <w:rPr>
          <w:rFonts w:ascii="Times New Roman" w:eastAsiaTheme="minorEastAsia" w:hAnsi="Times New Roman" w:cs="Times New Roman"/>
          <w:sz w:val="24"/>
          <w:szCs w:val="24"/>
        </w:rPr>
      </w:pPr>
      <w:r w:rsidRPr="00232FBF">
        <w:rPr>
          <w:rFonts w:ascii="Times New Roman" w:hAnsi="Times New Roman" w:cs="Times New Roman"/>
          <w:sz w:val="24"/>
          <w:szCs w:val="24"/>
        </w:rPr>
        <w:t xml:space="preserve">We first illustrate </w:t>
      </w:r>
      <w:r w:rsidR="00544E5E" w:rsidRPr="00232FBF">
        <w:rPr>
          <w:rFonts w:ascii="Times New Roman" w:hAnsi="Times New Roman" w:cs="Times New Roman"/>
          <w:sz w:val="24"/>
          <w:szCs w:val="24"/>
        </w:rPr>
        <w:t xml:space="preserve">the Mann-Whitney-Wilcoxon </w:t>
      </w:r>
      <w:r w:rsidR="00236D12" w:rsidRPr="00232FBF">
        <w:rPr>
          <w:rFonts w:ascii="Times New Roman" w:hAnsi="Times New Roman" w:cs="Times New Roman"/>
          <w:sz w:val="24"/>
          <w:szCs w:val="24"/>
        </w:rPr>
        <w:t xml:space="preserve">(MWW) </w:t>
      </w:r>
      <w:r w:rsidRPr="00232FBF">
        <w:rPr>
          <w:rFonts w:ascii="Times New Roman" w:hAnsi="Times New Roman" w:cs="Times New Roman"/>
          <w:sz w:val="24"/>
          <w:szCs w:val="24"/>
        </w:rPr>
        <w:t xml:space="preserve">test for a simplified case in which any </w:t>
      </w:r>
      <w:r w:rsidR="00CB59F6" w:rsidRPr="00232FBF">
        <w:rPr>
          <w:rFonts w:ascii="Times New Roman" w:hAnsi="Times New Roman" w:cs="Times New Roman"/>
          <w:sz w:val="24"/>
          <w:szCs w:val="24"/>
        </w:rPr>
        <w:t>change</w:t>
      </w:r>
      <w:r w:rsidRPr="00232FBF">
        <w:rPr>
          <w:rFonts w:ascii="Times New Roman" w:hAnsi="Times New Roman" w:cs="Times New Roman"/>
          <w:sz w:val="24"/>
          <w:szCs w:val="24"/>
        </w:rPr>
        <w:t xml:space="preserve"> in flow for a given AFDC exceedance probability constitutes alteration. </w:t>
      </w:r>
      <w:r w:rsidRPr="00232FBF">
        <w:rPr>
          <w:rFonts w:ascii="Times New Roman" w:eastAsiaTheme="minorEastAsia" w:hAnsi="Times New Roman" w:cs="Times New Roman"/>
          <w:sz w:val="24"/>
          <w:szCs w:val="24"/>
        </w:rPr>
        <w:t xml:space="preserve">This test assesses the likelihood that the difference between pre- and post-dam distributions of a given AFDC quantile,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oMath>
      <w:r w:rsidRPr="00232FB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Pr="00232FBF">
        <w:rPr>
          <w:rFonts w:ascii="Times New Roman" w:eastAsiaTheme="minorEastAsia" w:hAnsi="Times New Roman" w:cs="Times New Roman"/>
          <w:sz w:val="24"/>
          <w:szCs w:val="24"/>
        </w:rPr>
        <w:t xml:space="preserve">, belongs to either a “no alteration” class corresponding to a null hypothesis of no change in distribution, or an “alteration” class corresponding to an alternative hypothesis of changes in distribution. First, to compute the </w:t>
      </w:r>
      <w:r w:rsidR="000A06FD" w:rsidRPr="00232FBF">
        <w:rPr>
          <w:rFonts w:ascii="Times New Roman" w:eastAsiaTheme="minorEastAsia" w:hAnsi="Times New Roman" w:cs="Times New Roman"/>
          <w:sz w:val="24"/>
          <w:szCs w:val="24"/>
        </w:rPr>
        <w:t>t</w:t>
      </w:r>
      <w:r w:rsidRPr="00232FBF">
        <w:rPr>
          <w:rFonts w:ascii="Times New Roman" w:eastAsiaTheme="minorEastAsia" w:hAnsi="Times New Roman" w:cs="Times New Roman"/>
          <w:sz w:val="24"/>
          <w:szCs w:val="24"/>
        </w:rPr>
        <w:t xml:space="preserve">ype I error, we can express the null hypothesis as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00CB59F6" w:rsidRPr="00232FBF">
        <w:rPr>
          <w:rFonts w:ascii="Times New Roman" w:eastAsiaTheme="minorEastAsia" w:hAnsi="Times New Roman" w:cs="Times New Roman"/>
          <w:sz w:val="24"/>
          <w:szCs w:val="24"/>
        </w:rPr>
        <w:t xml:space="preserve"> </w:t>
      </w:r>
      <w:r w:rsidRPr="00232FBF">
        <w:rPr>
          <w:rFonts w:ascii="Times New Roman" w:eastAsiaTheme="minorEastAsia" w:hAnsi="Times New Roman" w:cs="Times New Roman"/>
          <w:sz w:val="24"/>
          <w:szCs w:val="24"/>
        </w:rPr>
        <w:t xml:space="preserve">and the alternative hypothesis as either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r>
          <w:rPr>
            <w:rFonts w:ascii="Cambria Math"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Pr="00232FBF">
        <w:rPr>
          <w:rFonts w:ascii="Times New Roman" w:eastAsiaTheme="minorEastAsia"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r>
          <w:rPr>
            <w:rFonts w:ascii="Cambria Math"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000A06FD" w:rsidRPr="00232FBF">
        <w:rPr>
          <w:rFonts w:ascii="Times New Roman" w:eastAsiaTheme="minorEastAsia" w:hAnsi="Times New Roman" w:cs="Times New Roman"/>
          <w:sz w:val="24"/>
          <w:szCs w:val="24"/>
        </w:rPr>
        <w:t xml:space="preserve"> </w:t>
      </w:r>
      <w:r w:rsidRPr="00232FBF">
        <w:rPr>
          <w:rFonts w:ascii="Times New Roman" w:eastAsiaTheme="minorEastAsia" w:hAnsi="Times New Roman" w:cs="Times New Roman"/>
          <w:sz w:val="24"/>
          <w:szCs w:val="24"/>
        </w:rPr>
        <w:t>depending on the direction of hypothesized change. In Section 2.</w:t>
      </w:r>
      <w:r w:rsidR="0027433D">
        <w:rPr>
          <w:rFonts w:ascii="Times New Roman" w:eastAsiaTheme="minorEastAsia" w:hAnsi="Times New Roman" w:cs="Times New Roman"/>
          <w:sz w:val="24"/>
          <w:szCs w:val="24"/>
        </w:rPr>
        <w:t>4</w:t>
      </w:r>
      <w:r w:rsidRPr="00232FBF">
        <w:rPr>
          <w:rFonts w:ascii="Times New Roman" w:eastAsiaTheme="minorEastAsia" w:hAnsi="Times New Roman" w:cs="Times New Roman"/>
          <w:sz w:val="24"/>
          <w:szCs w:val="24"/>
        </w:rPr>
        <w:t xml:space="preserve">, we describe an adjustment to the test that enables us to examine threshold exceedance hypotheses. While our Before-After experimental design may suggest the need for a paired sample hypothesis test, such as the Wilcoxon signed-rank test, the MWW test can also be applied to independent, unpaired samples representing pre- and post-dam records of different lengths. </w:t>
      </w:r>
      <w:r w:rsidR="000F4168" w:rsidRPr="00232FBF">
        <w:rPr>
          <w:rFonts w:ascii="Times New Roman" w:eastAsiaTheme="minorEastAsia" w:hAnsi="Times New Roman" w:cs="Times New Roman"/>
          <w:sz w:val="24"/>
          <w:szCs w:val="24"/>
        </w:rPr>
        <w:t>See Yue and Wang (2002) for a detailed appraisal of this test for different sample distributions and properties.</w:t>
      </w:r>
    </w:p>
    <w:p w14:paraId="4FF00FCC" w14:textId="7FA54D15" w:rsidR="0094094C" w:rsidRPr="00232FBF" w:rsidRDefault="0094094C" w:rsidP="0094094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[INSERT FIGURE 3]</w:t>
      </w:r>
    </w:p>
    <w:p w14:paraId="727D6146" w14:textId="22DCFCD8" w:rsidR="00CE3D51" w:rsidRPr="00232FBF" w:rsidRDefault="00CE3D51" w:rsidP="004A06A2">
      <w:pPr>
        <w:spacing w:after="0" w:line="480" w:lineRule="auto"/>
        <w:ind w:firstLine="720"/>
        <w:jc w:val="both"/>
        <w:rPr>
          <w:rFonts w:ascii="Times New Roman" w:eastAsiaTheme="minorEastAsia" w:hAnsi="Times New Roman" w:cs="Times New Roman"/>
          <w:sz w:val="24"/>
          <w:szCs w:val="24"/>
        </w:rPr>
      </w:pPr>
      <w:r w:rsidRPr="00232FBF">
        <w:rPr>
          <w:rFonts w:ascii="Times New Roman" w:hAnsi="Times New Roman" w:cs="Times New Roman"/>
          <w:sz w:val="24"/>
          <w:szCs w:val="24"/>
        </w:rPr>
        <w:t xml:space="preserve">Figure 3 shows </w:t>
      </w:r>
      <w:r w:rsidR="00CB59F6" w:rsidRPr="00232FBF">
        <w:rPr>
          <w:rFonts w:ascii="Times New Roman" w:hAnsi="Times New Roman" w:cs="Times New Roman"/>
          <w:sz w:val="24"/>
          <w:szCs w:val="24"/>
        </w:rPr>
        <w:t xml:space="preserve">an example </w:t>
      </w:r>
      <w:r w:rsidR="00236D12" w:rsidRPr="00232FBF">
        <w:rPr>
          <w:rFonts w:ascii="Times New Roman" w:hAnsi="Times New Roman" w:cs="Times New Roman"/>
          <w:sz w:val="24"/>
          <w:szCs w:val="24"/>
        </w:rPr>
        <w:t>of</w:t>
      </w:r>
      <w:r w:rsidR="00807208" w:rsidRPr="00232FBF">
        <w:rPr>
          <w:rFonts w:ascii="Times New Roman" w:hAnsi="Times New Roman" w:cs="Times New Roman"/>
          <w:sz w:val="24"/>
          <w:szCs w:val="24"/>
        </w:rPr>
        <w:t xml:space="preserve"> the distribution of AFDC quantiles corresponding to</w:t>
      </w:r>
      <w:r w:rsidR="00CB59F6" w:rsidRPr="00232FBF">
        <w:rPr>
          <w:rFonts w:ascii="Times New Roman" w:hAnsi="Times New Roman" w:cs="Times New Roman"/>
          <w:sz w:val="24"/>
          <w:szCs w:val="24"/>
        </w:rPr>
        <w:t xml:space="preserve"> a possible post-dam decrease in a flow indicator. T</w:t>
      </w:r>
      <w:r w:rsidRPr="00232FBF">
        <w:rPr>
          <w:rFonts w:ascii="Times New Roman" w:hAnsi="Times New Roman" w:cs="Times New Roman"/>
          <w:sz w:val="24"/>
          <w:szCs w:val="24"/>
        </w:rPr>
        <w:t xml:space="preserve">wo possible </w:t>
      </w:r>
      <w:r w:rsidR="00807208" w:rsidRPr="00232FBF">
        <w:rPr>
          <w:rFonts w:ascii="Times New Roman" w:hAnsi="Times New Roman" w:cs="Times New Roman"/>
          <w:sz w:val="24"/>
          <w:szCs w:val="24"/>
        </w:rPr>
        <w:t xml:space="preserve">AFDC quantile </w:t>
      </w:r>
      <w:r w:rsidRPr="00232FBF">
        <w:rPr>
          <w:rFonts w:ascii="Times New Roman" w:hAnsi="Times New Roman" w:cs="Times New Roman"/>
          <w:sz w:val="24"/>
          <w:szCs w:val="24"/>
        </w:rPr>
        <w:t xml:space="preserve">outcomes, “no alteration” and “alteration”, each have probability distributions with locations defined using the MWW test statistic </w:t>
      </w:r>
      <w:r w:rsidRPr="00232FBF">
        <w:rPr>
          <w:rFonts w:ascii="Times New Roman" w:hAnsi="Times New Roman" w:cs="Times New Roman"/>
          <w:i/>
          <w:sz w:val="24"/>
          <w:szCs w:val="24"/>
        </w:rPr>
        <w:t>U</w:t>
      </w:r>
      <w:r w:rsidRPr="00232FBF">
        <w:rPr>
          <w:rFonts w:ascii="Times New Roman" w:hAnsi="Times New Roman" w:cs="Times New Roman"/>
          <w:sz w:val="24"/>
          <w:szCs w:val="24"/>
        </w:rPr>
        <w:t xml:space="preserve">. </w:t>
      </w:r>
      <w:r w:rsidR="00CB59F6" w:rsidRPr="00232FBF">
        <w:rPr>
          <w:rFonts w:ascii="Times New Roman" w:hAnsi="Times New Roman" w:cs="Times New Roman"/>
          <w:i/>
          <w:sz w:val="24"/>
          <w:szCs w:val="24"/>
        </w:rPr>
        <w:t>U</w:t>
      </w:r>
      <w:r w:rsidRPr="00232FBF">
        <w:rPr>
          <w:rFonts w:ascii="Times New Roman" w:hAnsi="Times New Roman" w:cs="Times New Roman"/>
          <w:sz w:val="24"/>
          <w:szCs w:val="24"/>
        </w:rPr>
        <w:t xml:space="preserve"> describes the difference between the</w:t>
      </w:r>
      <w:r w:rsidR="00807208" w:rsidRPr="00232FBF">
        <w:rPr>
          <w:rFonts w:ascii="Times New Roman" w:hAnsi="Times New Roman" w:cs="Times New Roman"/>
          <w:sz w:val="24"/>
          <w:szCs w:val="24"/>
        </w:rPr>
        <w:t xml:space="preserve"> AFDC quantiles corresponding to the</w:t>
      </w:r>
      <w:r w:rsidRPr="00232FBF">
        <w:rPr>
          <w:rFonts w:ascii="Times New Roman" w:hAnsi="Times New Roman" w:cs="Times New Roman"/>
          <w:sz w:val="24"/>
          <w:szCs w:val="24"/>
        </w:rPr>
        <w:t xml:space="preserve"> two samples of lengths </w:t>
      </w:r>
      <w:r w:rsidRPr="00232FBF">
        <w:rPr>
          <w:rFonts w:ascii="Times New Roman" w:hAnsi="Times New Roman" w:cs="Times New Roman"/>
          <w:i/>
          <w:sz w:val="24"/>
          <w:szCs w:val="24"/>
        </w:rPr>
        <w:t>m</w:t>
      </w:r>
      <w:r w:rsidRPr="00232FBF">
        <w:rPr>
          <w:rFonts w:ascii="Times New Roman" w:hAnsi="Times New Roman" w:cs="Times New Roman"/>
          <w:sz w:val="24"/>
          <w:szCs w:val="24"/>
        </w:rPr>
        <w:t xml:space="preserve"> and </w:t>
      </w:r>
      <w:r w:rsidRPr="00232FBF">
        <w:rPr>
          <w:rFonts w:ascii="Times New Roman" w:hAnsi="Times New Roman" w:cs="Times New Roman"/>
          <w:i/>
          <w:sz w:val="24"/>
          <w:szCs w:val="24"/>
        </w:rPr>
        <w:t>n</w:t>
      </w:r>
      <w:r w:rsidRPr="00232FBF">
        <w:rPr>
          <w:rFonts w:ascii="Times New Roman" w:hAnsi="Times New Roman" w:cs="Times New Roman"/>
          <w:sz w:val="24"/>
          <w:szCs w:val="24"/>
        </w:rPr>
        <w:t>, respectively</w:t>
      </w:r>
      <w:r w:rsidRPr="00232FBF">
        <w:rPr>
          <w:rFonts w:ascii="Times New Roman" w:hAnsi="Times New Roman" w:cs="Times New Roman"/>
          <w:i/>
          <w:sz w:val="24"/>
          <w:szCs w:val="24"/>
        </w:rPr>
        <w:t>.</w:t>
      </w:r>
      <w:r w:rsidRPr="00232FBF">
        <w:rPr>
          <w:rFonts w:ascii="Times New Roman" w:hAnsi="Times New Roman" w:cs="Times New Roman"/>
          <w:sz w:val="24"/>
          <w:szCs w:val="24"/>
        </w:rPr>
        <w:t xml:space="preserve"> To compute </w:t>
      </w:r>
      <w:r w:rsidR="00CB59F6" w:rsidRPr="00232FBF">
        <w:rPr>
          <w:rFonts w:ascii="Times New Roman" w:hAnsi="Times New Roman" w:cs="Times New Roman"/>
          <w:sz w:val="24"/>
          <w:szCs w:val="24"/>
        </w:rPr>
        <w:t>it</w:t>
      </w:r>
      <w:r w:rsidRPr="00232FBF">
        <w:rPr>
          <w:rFonts w:ascii="Times New Roman" w:hAnsi="Times New Roman" w:cs="Times New Roman"/>
          <w:i/>
          <w:sz w:val="24"/>
          <w:szCs w:val="24"/>
        </w:rPr>
        <w:t>,</w:t>
      </w:r>
      <w:r w:rsidR="00640FE5" w:rsidRPr="00232FBF">
        <w:rPr>
          <w:rFonts w:ascii="Times New Roman" w:hAnsi="Times New Roman" w:cs="Times New Roman"/>
          <w:i/>
          <w:sz w:val="24"/>
          <w:szCs w:val="24"/>
        </w:rPr>
        <w:t xml:space="preserve"> </w:t>
      </w:r>
      <w:r w:rsidR="00640FE5" w:rsidRPr="00232FBF">
        <w:rPr>
          <w:rFonts w:ascii="Times New Roman" w:hAnsi="Times New Roman" w:cs="Times New Roman"/>
          <w:sz w:val="24"/>
          <w:szCs w:val="24"/>
        </w:rPr>
        <w:t xml:space="preserve">each flow value in a sample of length </w:t>
      </w:r>
      <w:r w:rsidR="00640FE5" w:rsidRPr="00232FBF">
        <w:rPr>
          <w:rFonts w:ascii="Times New Roman" w:hAnsi="Times New Roman" w:cs="Times New Roman"/>
          <w:i/>
          <w:sz w:val="24"/>
          <w:szCs w:val="24"/>
        </w:rPr>
        <w:t xml:space="preserve">m </w:t>
      </w:r>
      <w:r w:rsidR="00640FE5" w:rsidRPr="00232FBF">
        <w:rPr>
          <w:rFonts w:ascii="Times New Roman" w:hAnsi="Times New Roman" w:cs="Times New Roman"/>
          <w:sz w:val="24"/>
          <w:szCs w:val="24"/>
        </w:rPr>
        <w:t xml:space="preserve">corresponding to an AFDC quantile of interest </w:t>
      </w:r>
      <w:r w:rsidRPr="00232FBF">
        <w:rPr>
          <w:rFonts w:ascii="Times New Roman" w:hAnsi="Times New Roman" w:cs="Times New Roman"/>
          <w:i/>
          <w:sz w:val="24"/>
          <w:szCs w:val="24"/>
        </w:rPr>
        <w:t xml:space="preserve">m </w:t>
      </w:r>
      <w:r w:rsidRPr="00232FBF">
        <w:rPr>
          <w:rFonts w:ascii="Times New Roman" w:hAnsi="Times New Roman" w:cs="Times New Roman"/>
          <w:sz w:val="24"/>
          <w:szCs w:val="24"/>
        </w:rPr>
        <w:t>is paired with every</w:t>
      </w:r>
      <w:r w:rsidR="005B1D10" w:rsidRPr="00232FBF">
        <w:rPr>
          <w:rFonts w:ascii="Times New Roman" w:hAnsi="Times New Roman" w:cs="Times New Roman"/>
          <w:sz w:val="24"/>
          <w:szCs w:val="24"/>
        </w:rPr>
        <w:t xml:space="preserve"> flow </w:t>
      </w:r>
      <w:r w:rsidR="005B1D10" w:rsidRPr="00232FBF">
        <w:rPr>
          <w:rFonts w:ascii="Times New Roman" w:hAnsi="Times New Roman" w:cs="Times New Roman"/>
          <w:sz w:val="24"/>
          <w:szCs w:val="24"/>
        </w:rPr>
        <w:lastRenderedPageBreak/>
        <w:t>corresponding to the same</w:t>
      </w:r>
      <w:r w:rsidRPr="00232FBF">
        <w:rPr>
          <w:rFonts w:ascii="Times New Roman" w:hAnsi="Times New Roman" w:cs="Times New Roman"/>
          <w:sz w:val="24"/>
          <w:szCs w:val="24"/>
        </w:rPr>
        <w:t xml:space="preserve"> </w:t>
      </w:r>
      <w:r w:rsidR="00807208" w:rsidRPr="00232FBF">
        <w:rPr>
          <w:rFonts w:ascii="Times New Roman" w:hAnsi="Times New Roman" w:cs="Times New Roman"/>
          <w:sz w:val="24"/>
          <w:szCs w:val="24"/>
        </w:rPr>
        <w:t>AFDC quantile</w:t>
      </w:r>
      <w:r w:rsidRPr="00232FBF">
        <w:rPr>
          <w:rFonts w:ascii="Times New Roman" w:hAnsi="Times New Roman" w:cs="Times New Roman"/>
          <w:sz w:val="24"/>
          <w:szCs w:val="24"/>
        </w:rPr>
        <w:t xml:space="preserve"> in the sample of length </w:t>
      </w:r>
      <w:r w:rsidRPr="00232FBF">
        <w:rPr>
          <w:rFonts w:ascii="Times New Roman" w:hAnsi="Times New Roman" w:cs="Times New Roman"/>
          <w:i/>
          <w:sz w:val="24"/>
          <w:szCs w:val="24"/>
        </w:rPr>
        <w:t>n</w:t>
      </w:r>
      <w:r w:rsidRPr="00232FBF">
        <w:rPr>
          <w:rFonts w:ascii="Times New Roman" w:hAnsi="Times New Roman" w:cs="Times New Roman"/>
          <w:sz w:val="24"/>
          <w:szCs w:val="24"/>
        </w:rPr>
        <w:t xml:space="preserve">, yielding </w:t>
      </w:r>
      <w:r w:rsidRPr="00232FBF">
        <w:rPr>
          <w:rFonts w:ascii="Times New Roman" w:hAnsi="Times New Roman" w:cs="Times New Roman"/>
          <w:i/>
          <w:sz w:val="24"/>
          <w:szCs w:val="24"/>
        </w:rPr>
        <w:t xml:space="preserve">m*n </w:t>
      </w:r>
      <w:r w:rsidRPr="00232FBF">
        <w:rPr>
          <w:rFonts w:ascii="Times New Roman" w:hAnsi="Times New Roman" w:cs="Times New Roman"/>
          <w:sz w:val="24"/>
          <w:szCs w:val="24"/>
        </w:rPr>
        <w:t>pairs.</w:t>
      </w:r>
      <w:r w:rsidR="00807208" w:rsidRPr="00232FBF">
        <w:rPr>
          <w:rFonts w:ascii="Times New Roman" w:hAnsi="Times New Roman" w:cs="Times New Roman"/>
          <w:sz w:val="24"/>
          <w:szCs w:val="24"/>
        </w:rPr>
        <w:t xml:space="preserve">  The test statistic</w:t>
      </w:r>
      <w:r w:rsidRPr="00232FBF">
        <w:rPr>
          <w:rFonts w:ascii="Times New Roman" w:hAnsi="Times New Roman" w:cs="Times New Roman"/>
          <w:sz w:val="24"/>
          <w:szCs w:val="24"/>
        </w:rPr>
        <w:t xml:space="preserve"> </w:t>
      </w:r>
      <w:r w:rsidRPr="00232FBF">
        <w:rPr>
          <w:rFonts w:ascii="Times New Roman" w:hAnsi="Times New Roman" w:cs="Times New Roman"/>
          <w:i/>
          <w:sz w:val="24"/>
          <w:szCs w:val="24"/>
        </w:rPr>
        <w:t>U</w:t>
      </w:r>
      <w:r w:rsidRPr="00232FBF">
        <w:rPr>
          <w:rFonts w:ascii="Times New Roman" w:hAnsi="Times New Roman" w:cs="Times New Roman"/>
          <w:sz w:val="24"/>
          <w:szCs w:val="24"/>
        </w:rPr>
        <w:t xml:space="preserve"> </w:t>
      </w:r>
      <w:r w:rsidR="00807208" w:rsidRPr="00232FBF">
        <w:rPr>
          <w:rFonts w:ascii="Times New Roman" w:hAnsi="Times New Roman" w:cs="Times New Roman"/>
          <w:sz w:val="24"/>
          <w:szCs w:val="24"/>
        </w:rPr>
        <w:t>summarizes</w:t>
      </w:r>
      <w:r w:rsidRPr="00232FBF">
        <w:rPr>
          <w:rFonts w:ascii="Times New Roman" w:hAnsi="Times New Roman" w:cs="Times New Roman"/>
          <w:sz w:val="24"/>
          <w:szCs w:val="24"/>
        </w:rPr>
        <w:t xml:space="preserve"> the number of pairs for which the alternative hypothesis is true, which, in turn, indicates the extent to which </w:t>
      </w:r>
      <w:r w:rsidR="005B1D10" w:rsidRPr="00232FBF">
        <w:rPr>
          <w:rFonts w:ascii="Times New Roman" w:hAnsi="Times New Roman" w:cs="Times New Roman"/>
          <w:sz w:val="24"/>
          <w:szCs w:val="24"/>
        </w:rPr>
        <w:t>a given</w:t>
      </w:r>
      <w:r w:rsidR="00266FB0" w:rsidRPr="00232FBF">
        <w:rPr>
          <w:rFonts w:ascii="Times New Roman" w:hAnsi="Times New Roman" w:cs="Times New Roman"/>
          <w:sz w:val="24"/>
          <w:szCs w:val="24"/>
        </w:rPr>
        <w:t xml:space="preserve"> AFDC</w:t>
      </w:r>
      <w:r w:rsidRPr="00232FBF">
        <w:rPr>
          <w:rFonts w:ascii="Times New Roman" w:hAnsi="Times New Roman" w:cs="Times New Roman"/>
          <w:sz w:val="24"/>
          <w:szCs w:val="24"/>
        </w:rPr>
        <w:t xml:space="preserve"> is stochastically greater than the other. In contrast, a value of zero means that all post-dam flows </w:t>
      </w:r>
      <w:r w:rsidR="00266FB0" w:rsidRPr="00232FBF">
        <w:rPr>
          <w:rFonts w:ascii="Times New Roman" w:hAnsi="Times New Roman" w:cs="Times New Roman"/>
          <w:sz w:val="24"/>
          <w:szCs w:val="24"/>
        </w:rPr>
        <w:t>corresponding to</w:t>
      </w:r>
      <w:r w:rsidRPr="00232FBF">
        <w:rPr>
          <w:rFonts w:ascii="Times New Roman" w:hAnsi="Times New Roman" w:cs="Times New Roman"/>
          <w:sz w:val="24"/>
          <w:szCs w:val="24"/>
        </w:rPr>
        <w:t xml:space="preserve"> a given AFDC quantile are greater than all pre-dam observations, and is the strongest evidence possible against </w:t>
      </w:r>
      <w:r w:rsidR="00CB59F6" w:rsidRPr="00232FBF">
        <w:rPr>
          <w:rFonts w:ascii="Times New Roman" w:hAnsi="Times New Roman" w:cs="Times New Roman"/>
          <w:sz w:val="24"/>
          <w:szCs w:val="24"/>
        </w:rPr>
        <w:t>an</w:t>
      </w:r>
      <w:r w:rsidRPr="00232FBF">
        <w:rPr>
          <w:rFonts w:ascii="Times New Roman" w:hAnsi="Times New Roman" w:cs="Times New Roman"/>
          <w:sz w:val="24"/>
          <w:szCs w:val="24"/>
        </w:rPr>
        <w:t xml:space="preserve"> alternative hypothesis </w:t>
      </w:r>
      <w:r w:rsidR="00CB59F6" w:rsidRPr="00232FBF">
        <w:rPr>
          <w:rFonts w:ascii="Times New Roman" w:hAnsi="Times New Roman" w:cs="Times New Roman"/>
          <w:sz w:val="24"/>
          <w:szCs w:val="24"/>
        </w:rPr>
        <w:t>of lower</w:t>
      </w:r>
      <w:r w:rsidRPr="00232FBF">
        <w:rPr>
          <w:rFonts w:ascii="Times New Roman" w:hAnsi="Times New Roman" w:cs="Times New Roman"/>
          <w:sz w:val="24"/>
          <w:szCs w:val="24"/>
        </w:rPr>
        <w:t xml:space="preserve"> pre-dam flows. A value of (</w:t>
      </w:r>
      <w:r w:rsidRPr="00232FBF">
        <w:rPr>
          <w:rFonts w:ascii="Times New Roman" w:hAnsi="Times New Roman" w:cs="Times New Roman"/>
          <w:i/>
          <w:sz w:val="24"/>
          <w:szCs w:val="24"/>
        </w:rPr>
        <w:t>m*n</w:t>
      </w:r>
      <w:r w:rsidRPr="00232FBF">
        <w:rPr>
          <w:rFonts w:ascii="Times New Roman" w:hAnsi="Times New Roman" w:cs="Times New Roman"/>
          <w:sz w:val="24"/>
          <w:szCs w:val="24"/>
        </w:rPr>
        <w:t xml:space="preserve">)/2 would signal that the two samples cannot be distinguished from each other.  Mathematically, the </w:t>
      </w:r>
      <w:r w:rsidRPr="00232FBF">
        <w:rPr>
          <w:rFonts w:ascii="Times New Roman" w:hAnsi="Times New Roman" w:cs="Times New Roman"/>
          <w:i/>
          <w:sz w:val="24"/>
          <w:szCs w:val="24"/>
        </w:rPr>
        <w:t>U</w:t>
      </w:r>
      <w:r w:rsidRPr="00232FBF">
        <w:rPr>
          <w:rFonts w:ascii="Times New Roman" w:hAnsi="Times New Roman" w:cs="Times New Roman"/>
          <w:sz w:val="24"/>
          <w:szCs w:val="24"/>
        </w:rPr>
        <w:t xml:space="preserve"> test statistic is computed as follows: </w:t>
      </w:r>
    </w:p>
    <w:p w14:paraId="4F099E4F" w14:textId="77777777" w:rsidR="00CE3D51" w:rsidRPr="00232FBF" w:rsidRDefault="008D791C" w:rsidP="004A06A2">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r>
                <w:rPr>
                  <w:rFonts w:ascii="Cambria Math" w:hAnsi="Cambria Math" w:cs="Times New Roman"/>
                  <w:sz w:val="24"/>
                  <w:szCs w:val="24"/>
                </w:rPr>
                <m:t>U=</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φ</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m:t>
                                  </m:r>
                                </m:sub>
                              </m:sSub>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e>
                            <m:sub>
                              <m:r>
                                <w:rPr>
                                  <w:rFonts w:ascii="Cambria Math" w:hAnsi="Cambria Math" w:cs="Times New Roman"/>
                                  <w:sz w:val="24"/>
                                  <w:szCs w:val="24"/>
                                </w:rPr>
                                <m:t>j</m:t>
                              </m:r>
                            </m:sub>
                          </m:sSub>
                        </m:e>
                      </m:d>
                    </m:e>
                  </m:nary>
                </m:e>
              </m:nary>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m:t>
                  </m:r>
                  <m:r>
                    <m:rPr>
                      <m:sty m:val="p"/>
                    </m:rPr>
                    <w:rPr>
                      <w:rFonts w:ascii="Cambria Math" w:eastAsiaTheme="minorEastAsia" w:hAnsi="Cambria Math" w:cs="Times New Roman"/>
                      <w:sz w:val="24"/>
                      <w:szCs w:val="24"/>
                    </w:rPr>
                    <w:fldChar w:fldCharType="end"/>
                  </m:r>
                </m:e>
              </m:d>
            </m:e>
          </m:eqArr>
        </m:oMath>
      </m:oMathPara>
    </w:p>
    <w:p w14:paraId="3F0B1B7C" w14:textId="246590A5" w:rsidR="00CE3D51" w:rsidRPr="006A3FA0" w:rsidRDefault="00CE3D51" w:rsidP="004A06A2">
      <w:pPr>
        <w:spacing w:after="0" w:line="480" w:lineRule="auto"/>
        <w:jc w:val="both"/>
        <w:rPr>
          <w:rFonts w:ascii="Times New Roman" w:hAnsi="Times New Roman" w:cs="Times New Roman"/>
          <w:sz w:val="24"/>
          <w:szCs w:val="24"/>
        </w:rPr>
      </w:pPr>
      <w:r w:rsidRPr="00232FBF">
        <w:rPr>
          <w:rFonts w:ascii="Times New Roman" w:eastAsiaTheme="minorEastAsia" w:hAnsi="Times New Roman" w:cs="Times New Roman"/>
          <w:sz w:val="24"/>
          <w:szCs w:val="24"/>
        </w:rPr>
        <w:t xml:space="preserve">where </w:t>
      </w:r>
      <m:oMath>
        <m:r>
          <w:rPr>
            <w:rFonts w:ascii="Cambria Math" w:hAnsi="Cambria Math" w:cs="Times New Roman"/>
            <w:sz w:val="24"/>
            <w:szCs w:val="24"/>
          </w:rPr>
          <m:t>φ</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m:t>
                    </m:r>
                  </m:sub>
                </m:sSub>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e>
              <m:sub>
                <m:r>
                  <w:rPr>
                    <w:rFonts w:ascii="Cambria Math" w:hAnsi="Cambria Math" w:cs="Times New Roman"/>
                    <w:sz w:val="24"/>
                    <w:szCs w:val="24"/>
                  </w:rPr>
                  <m:t>j</m:t>
                </m:r>
              </m:sub>
            </m:sSub>
          </m:e>
        </m:d>
        <m:r>
          <w:rPr>
            <w:rFonts w:ascii="Cambria Math" w:hAnsi="Cambria Math" w:cs="Times New Roman"/>
            <w:sz w:val="24"/>
            <w:szCs w:val="24"/>
          </w:rPr>
          <m:t>=1</m:t>
        </m:r>
      </m:oMath>
      <w:r w:rsidRPr="00232FBF">
        <w:rPr>
          <w:rFonts w:ascii="Times New Roman" w:eastAsiaTheme="minorEastAsia" w:hAnsi="Times New Roman" w:cs="Times New Roman"/>
          <w:sz w:val="24"/>
          <w:szCs w:val="24"/>
        </w:rPr>
        <w:t xml:space="preserve"> if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m:t>
                </m:r>
              </m:sub>
            </m:sSub>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e>
          <m:sub>
            <m:r>
              <w:rPr>
                <w:rFonts w:ascii="Cambria Math" w:hAnsi="Cambria Math" w:cs="Times New Roman"/>
                <w:sz w:val="24"/>
                <w:szCs w:val="24"/>
              </w:rPr>
              <m:t>j</m:t>
            </m:r>
          </m:sub>
        </m:sSub>
        <m:r>
          <w:rPr>
            <w:rFonts w:ascii="Cambria Math" w:eastAsiaTheme="minorEastAsia" w:hAnsi="Cambria Math" w:cs="Times New Roman"/>
            <w:sz w:val="24"/>
            <w:szCs w:val="24"/>
          </w:rPr>
          <m:t>&gt;0</m:t>
        </m:r>
      </m:oMath>
      <w:r w:rsidRPr="006A3FA0">
        <w:rPr>
          <w:rFonts w:ascii="Times New Roman" w:eastAsiaTheme="minorEastAsia" w:hAnsi="Times New Roman" w:cs="Times New Roman"/>
          <w:sz w:val="24"/>
          <w:szCs w:val="24"/>
        </w:rPr>
        <w:t xml:space="preserve"> and is equal to 0 if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m:t>
                </m:r>
              </m:sub>
            </m:sSub>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e>
          <m:sub>
            <m:r>
              <w:rPr>
                <w:rFonts w:ascii="Cambria Math" w:hAnsi="Cambria Math" w:cs="Times New Roman"/>
                <w:sz w:val="24"/>
                <w:szCs w:val="24"/>
              </w:rPr>
              <m:t>j</m:t>
            </m:r>
          </m:sub>
        </m:sSub>
        <m:r>
          <w:rPr>
            <w:rFonts w:ascii="Cambria Math" w:eastAsiaTheme="minorEastAsia" w:hAnsi="Cambria Math" w:cs="Times New Roman"/>
            <w:sz w:val="24"/>
            <w:szCs w:val="24"/>
          </w:rPr>
          <m:t>≤0</m:t>
        </m:r>
      </m:oMath>
      <w:r w:rsidRPr="006A3FA0">
        <w:rPr>
          <w:rFonts w:ascii="Times New Roman" w:eastAsiaTheme="minorEastAsia" w:hAnsi="Times New Roman" w:cs="Times New Roman"/>
          <w:sz w:val="24"/>
          <w:szCs w:val="24"/>
        </w:rPr>
        <w:t xml:space="preserve">. </w:t>
      </w:r>
      <w:r w:rsidR="00266FB0" w:rsidRPr="006A3FA0">
        <w:rPr>
          <w:rFonts w:ascii="Times New Roman" w:hAnsi="Times New Roman" w:cs="Times New Roman"/>
          <w:sz w:val="24"/>
          <w:szCs w:val="24"/>
        </w:rPr>
        <w:t xml:space="preserve">Another unique feature of this test is that Shieh </w:t>
      </w:r>
      <w:r w:rsidR="00266FB0" w:rsidRPr="006A3FA0">
        <w:rPr>
          <w:rFonts w:ascii="Times New Roman" w:hAnsi="Times New Roman" w:cs="Times New Roman"/>
          <w:i/>
          <w:sz w:val="24"/>
          <w:szCs w:val="24"/>
        </w:rPr>
        <w:t>et al.</w:t>
      </w:r>
      <w:r w:rsidR="00266FB0" w:rsidRPr="006A3FA0">
        <w:rPr>
          <w:rFonts w:ascii="Times New Roman" w:hAnsi="Times New Roman" w:cs="Times New Roman"/>
          <w:sz w:val="24"/>
          <w:szCs w:val="24"/>
        </w:rPr>
        <w:t xml:space="preserve"> (2006) derived</w:t>
      </w:r>
      <w:r w:rsidR="008B584E" w:rsidRPr="006A3FA0">
        <w:rPr>
          <w:rFonts w:ascii="Times New Roman" w:hAnsi="Times New Roman" w:cs="Times New Roman"/>
          <w:sz w:val="24"/>
          <w:szCs w:val="24"/>
        </w:rPr>
        <w:t xml:space="preserve"> </w:t>
      </w:r>
      <w:r w:rsidR="00266FB0" w:rsidRPr="006A3FA0">
        <w:rPr>
          <w:rFonts w:ascii="Times New Roman" w:hAnsi="Times New Roman" w:cs="Times New Roman"/>
          <w:sz w:val="24"/>
          <w:szCs w:val="24"/>
        </w:rPr>
        <w:t>t</w:t>
      </w:r>
      <w:r w:rsidRPr="006A3FA0">
        <w:rPr>
          <w:rFonts w:ascii="Times New Roman" w:hAnsi="Times New Roman" w:cs="Times New Roman"/>
          <w:sz w:val="24"/>
          <w:szCs w:val="24"/>
        </w:rPr>
        <w:t xml:space="preserve">he probability distribution of </w:t>
      </w:r>
      <w:r w:rsidRPr="006A3FA0">
        <w:rPr>
          <w:rFonts w:ascii="Times New Roman" w:hAnsi="Times New Roman" w:cs="Times New Roman"/>
          <w:i/>
          <w:sz w:val="24"/>
          <w:szCs w:val="24"/>
        </w:rPr>
        <w:t>U</w:t>
      </w:r>
      <w:r w:rsidRPr="006A3FA0">
        <w:rPr>
          <w:rFonts w:ascii="Times New Roman" w:hAnsi="Times New Roman" w:cs="Times New Roman"/>
          <w:sz w:val="24"/>
          <w:szCs w:val="24"/>
        </w:rPr>
        <w:t xml:space="preserve"> under both the null and alternative hypothes</w:t>
      </w:r>
      <w:r w:rsidR="00266FB0" w:rsidRPr="006A3FA0">
        <w:rPr>
          <w:rFonts w:ascii="Times New Roman" w:hAnsi="Times New Roman" w:cs="Times New Roman"/>
          <w:sz w:val="24"/>
          <w:szCs w:val="24"/>
        </w:rPr>
        <w:t xml:space="preserve">es. </w:t>
      </w:r>
      <w:r w:rsidRPr="006A3FA0">
        <w:rPr>
          <w:rFonts w:ascii="Times New Roman" w:hAnsi="Times New Roman" w:cs="Times New Roman"/>
          <w:sz w:val="24"/>
          <w:szCs w:val="24"/>
        </w:rPr>
        <w:t xml:space="preserve">When both samples are larger than eight, a </w:t>
      </w:r>
      <w:r w:rsidRPr="006A3FA0">
        <w:rPr>
          <w:rFonts w:ascii="Times New Roman" w:eastAsiaTheme="minorEastAsia" w:hAnsi="Times New Roman" w:cs="Times New Roman"/>
          <w:sz w:val="24"/>
          <w:szCs w:val="24"/>
        </w:rPr>
        <w:t xml:space="preserve">standardized </w:t>
      </w:r>
      <w:r w:rsidRPr="006A3FA0">
        <w:rPr>
          <w:rFonts w:ascii="Times New Roman" w:eastAsiaTheme="minorEastAsia" w:hAnsi="Times New Roman" w:cs="Times New Roman"/>
          <w:i/>
          <w:sz w:val="24"/>
          <w:szCs w:val="24"/>
        </w:rPr>
        <w:t>U</w:t>
      </w:r>
      <w:r w:rsidRPr="006A3FA0">
        <w:rPr>
          <w:rFonts w:ascii="Times New Roman" w:eastAsiaTheme="minorEastAsia" w:hAnsi="Times New Roman" w:cs="Times New Roman"/>
          <w:sz w:val="24"/>
          <w:szCs w:val="24"/>
        </w:rPr>
        <w:t xml:space="preserve"> statistic, term</w:t>
      </w:r>
      <w:r w:rsidR="00266FB0" w:rsidRPr="006A3FA0">
        <w:rPr>
          <w:rFonts w:ascii="Times New Roman" w:eastAsiaTheme="minorEastAsia" w:hAnsi="Times New Roman" w:cs="Times New Roman"/>
          <w:sz w:val="24"/>
          <w:szCs w:val="24"/>
        </w:rPr>
        <w:t>ed</w:t>
      </w:r>
      <w:r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i/>
          <w:sz w:val="24"/>
          <w:szCs w:val="24"/>
        </w:rPr>
        <w:t>Z</w:t>
      </w:r>
      <w:r w:rsidRPr="006A3FA0">
        <w:rPr>
          <w:rFonts w:ascii="Times New Roman" w:eastAsiaTheme="minorEastAsia" w:hAnsi="Times New Roman" w:cs="Times New Roman"/>
          <w:sz w:val="24"/>
          <w:szCs w:val="24"/>
        </w:rPr>
        <w:t xml:space="preserve">, </w:t>
      </w:r>
      <w:r w:rsidR="00266FB0" w:rsidRPr="006A3FA0">
        <w:rPr>
          <w:rFonts w:ascii="Times New Roman" w:eastAsiaTheme="minorEastAsia" w:hAnsi="Times New Roman" w:cs="Times New Roman"/>
          <w:sz w:val="24"/>
          <w:szCs w:val="24"/>
        </w:rPr>
        <w:t xml:space="preserve">may be approximated by a </w:t>
      </w:r>
      <w:r w:rsidRPr="006A3FA0">
        <w:rPr>
          <w:rFonts w:ascii="Times New Roman" w:eastAsiaTheme="minorEastAsia" w:hAnsi="Times New Roman" w:cs="Times New Roman"/>
          <w:sz w:val="24"/>
          <w:szCs w:val="24"/>
        </w:rPr>
        <w:t xml:space="preserve">standard normal distribution under the null hypothesis: </w:t>
      </w:r>
    </w:p>
    <w:p w14:paraId="282A3545" w14:textId="77777777" w:rsidR="00CE3D51" w:rsidRPr="006A3FA0" w:rsidRDefault="008D791C" w:rsidP="004A06A2">
      <w:pPr>
        <w:spacing w:after="0" w:line="480" w:lineRule="auto"/>
        <w:ind w:firstLine="720"/>
        <w:jc w:val="center"/>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e>
                  </m:d>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2</m:t>
                  </m:r>
                  <m:r>
                    <m:rPr>
                      <m:sty m:val="p"/>
                    </m:rPr>
                    <w:rPr>
                      <w:rFonts w:ascii="Cambria Math" w:eastAsiaTheme="minorEastAsia" w:hAnsi="Cambria Math" w:cs="Times New Roman"/>
                      <w:sz w:val="24"/>
                      <w:szCs w:val="24"/>
                    </w:rPr>
                    <w:fldChar w:fldCharType="end"/>
                  </m:r>
                </m:e>
              </m:d>
            </m:e>
          </m:eqArr>
        </m:oMath>
      </m:oMathPara>
    </w:p>
    <w:p w14:paraId="764A6E02" w14:textId="71A548AE" w:rsidR="00CE3D51" w:rsidRPr="006A3FA0" w:rsidRDefault="00CE3D51" w:rsidP="004A06A2">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oMath>
      <w:r w:rsidRPr="006A3FA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oMath>
      <w:r w:rsidRPr="006A3FA0">
        <w:rPr>
          <w:rFonts w:ascii="Times New Roman" w:eastAsiaTheme="minorEastAsia" w:hAnsi="Times New Roman" w:cs="Times New Roman"/>
          <w:sz w:val="24"/>
          <w:szCs w:val="24"/>
        </w:rPr>
        <w:t xml:space="preserve"> are the mean and standard deviation of the </w:t>
      </w:r>
      <w:r w:rsidRPr="006A3FA0">
        <w:rPr>
          <w:rFonts w:ascii="Times New Roman" w:eastAsiaTheme="minorEastAsia" w:hAnsi="Times New Roman" w:cs="Times New Roman"/>
          <w:i/>
          <w:sz w:val="24"/>
          <w:szCs w:val="24"/>
        </w:rPr>
        <w:t>U</w:t>
      </w:r>
      <w:r w:rsidRPr="006A3FA0">
        <w:rPr>
          <w:rFonts w:ascii="Times New Roman" w:eastAsiaTheme="minorEastAsia" w:hAnsi="Times New Roman" w:cs="Times New Roman"/>
          <w:sz w:val="24"/>
          <w:szCs w:val="24"/>
        </w:rPr>
        <w:t xml:space="preserve"> statistic under the null hypothesis, and are both functions of</w:t>
      </w:r>
      <w:r w:rsidR="00266FB0" w:rsidRPr="006A3FA0">
        <w:rPr>
          <w:rFonts w:ascii="Times New Roman" w:eastAsiaTheme="minorEastAsia" w:hAnsi="Times New Roman" w:cs="Times New Roman"/>
          <w:sz w:val="24"/>
          <w:szCs w:val="24"/>
        </w:rPr>
        <w:t xml:space="preserve"> only</w:t>
      </w:r>
      <w:r w:rsidRPr="006A3FA0">
        <w:rPr>
          <w:rFonts w:ascii="Times New Roman" w:eastAsiaTheme="minorEastAsia" w:hAnsi="Times New Roman" w:cs="Times New Roman"/>
          <w:sz w:val="24"/>
          <w:szCs w:val="24"/>
        </w:rPr>
        <w:t xml:space="preserve"> the </w:t>
      </w:r>
      <w:r w:rsidR="00266FB0" w:rsidRPr="006A3FA0">
        <w:rPr>
          <w:rFonts w:ascii="Times New Roman" w:eastAsiaTheme="minorEastAsia" w:hAnsi="Times New Roman" w:cs="Times New Roman"/>
          <w:sz w:val="24"/>
          <w:szCs w:val="24"/>
        </w:rPr>
        <w:t>known</w:t>
      </w:r>
      <w:r w:rsidRPr="006A3FA0">
        <w:rPr>
          <w:rFonts w:ascii="Times New Roman" w:eastAsiaTheme="minorEastAsia" w:hAnsi="Times New Roman" w:cs="Times New Roman"/>
          <w:sz w:val="24"/>
          <w:szCs w:val="24"/>
        </w:rPr>
        <w:t xml:space="preserve"> sample</w:t>
      </w:r>
      <w:r w:rsidR="00266FB0" w:rsidRPr="006A3FA0">
        <w:rPr>
          <w:rFonts w:ascii="Times New Roman" w:eastAsiaTheme="minorEastAsia" w:hAnsi="Times New Roman" w:cs="Times New Roman"/>
          <w:sz w:val="24"/>
          <w:szCs w:val="24"/>
        </w:rPr>
        <w:t xml:space="preserve"> sizes</w:t>
      </w:r>
      <w:r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i/>
          <w:sz w:val="24"/>
          <w:szCs w:val="24"/>
        </w:rPr>
        <w:t>m</w:t>
      </w:r>
      <w:r w:rsidRPr="006A3FA0">
        <w:rPr>
          <w:rFonts w:ascii="Times New Roman" w:eastAsiaTheme="minorEastAsia" w:hAnsi="Times New Roman" w:cs="Times New Roman"/>
          <w:sz w:val="24"/>
          <w:szCs w:val="24"/>
        </w:rPr>
        <w:t xml:space="preserve"> and </w:t>
      </w:r>
      <w:r w:rsidRPr="006A3FA0">
        <w:rPr>
          <w:rFonts w:ascii="Times New Roman" w:eastAsiaTheme="minorEastAsia" w:hAnsi="Times New Roman" w:cs="Times New Roman"/>
          <w:i/>
          <w:sz w:val="24"/>
          <w:szCs w:val="24"/>
        </w:rPr>
        <w:t>n</w:t>
      </w:r>
      <w:r w:rsidRPr="006A3FA0">
        <w:rPr>
          <w:rFonts w:ascii="Times New Roman" w:eastAsiaTheme="minorEastAsia" w:hAnsi="Times New Roman" w:cs="Times New Roman"/>
          <w:sz w:val="24"/>
          <w:szCs w:val="24"/>
        </w:rPr>
        <w:t>:</w:t>
      </w:r>
    </w:p>
    <w:p w14:paraId="206B29AE" w14:textId="77777777" w:rsidR="00CE3D51" w:rsidRPr="006A3FA0" w:rsidRDefault="008D791C" w:rsidP="004A06A2">
      <w:pPr>
        <w:spacing w:after="0" w:line="480" w:lineRule="auto"/>
        <w:ind w:firstLine="720"/>
        <w:jc w:val="both"/>
        <w:rPr>
          <w:rFonts w:ascii="Times New Roman"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m*n</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3</m:t>
                  </m:r>
                  <m:r>
                    <m:rPr>
                      <m:sty m:val="p"/>
                    </m:rPr>
                    <w:rPr>
                      <w:rFonts w:ascii="Cambria Math" w:eastAsiaTheme="minorEastAsia" w:hAnsi="Cambria Math" w:cs="Times New Roman"/>
                      <w:sz w:val="24"/>
                      <w:szCs w:val="24"/>
                    </w:rPr>
                    <w:fldChar w:fldCharType="end"/>
                  </m:r>
                </m:e>
              </m:d>
            </m:e>
          </m:eqArr>
        </m:oMath>
      </m:oMathPara>
    </w:p>
    <w:p w14:paraId="4A2AC1DD" w14:textId="77777777" w:rsidR="00CE3D51" w:rsidRPr="006A3FA0" w:rsidRDefault="008D791C" w:rsidP="004A06A2">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m+n+1</m:t>
                      </m:r>
                    </m:e>
                  </m:d>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4</m:t>
                  </m:r>
                  <m:r>
                    <m:rPr>
                      <m:sty m:val="p"/>
                    </m:rPr>
                    <w:rPr>
                      <w:rFonts w:ascii="Cambria Math" w:eastAsiaTheme="minorEastAsia" w:hAnsi="Cambria Math" w:cs="Times New Roman"/>
                      <w:sz w:val="24"/>
                      <w:szCs w:val="24"/>
                    </w:rPr>
                    <w:fldChar w:fldCharType="end"/>
                  </m:r>
                </m:e>
              </m:d>
            </m:e>
          </m:eqArr>
        </m:oMath>
      </m:oMathPara>
    </w:p>
    <w:p w14:paraId="655C2A54" w14:textId="6E621909" w:rsidR="00CE3D51" w:rsidRPr="006A3FA0" w:rsidRDefault="00CE3D51" w:rsidP="004A06A2">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When the size of both samples is less than eight, an exact empirical distribution of </w:t>
      </w:r>
      <w:r w:rsidRPr="006A3FA0">
        <w:rPr>
          <w:rFonts w:ascii="Times New Roman" w:eastAsiaTheme="minorEastAsia" w:hAnsi="Times New Roman" w:cs="Times New Roman"/>
          <w:i/>
          <w:sz w:val="24"/>
          <w:szCs w:val="24"/>
        </w:rPr>
        <w:t>U</w:t>
      </w:r>
      <w:r w:rsidRPr="006A3FA0">
        <w:rPr>
          <w:rFonts w:ascii="Times New Roman" w:eastAsiaTheme="minorEastAsia" w:hAnsi="Times New Roman" w:cs="Times New Roman"/>
          <w:sz w:val="24"/>
          <w:szCs w:val="24"/>
        </w:rPr>
        <w:t xml:space="preserve"> under the null hypothesis should be computed from the ranks using formulae given by Mann and </w:t>
      </w:r>
      <w:r w:rsidRPr="006A3FA0">
        <w:rPr>
          <w:rFonts w:ascii="Times New Roman" w:eastAsiaTheme="minorEastAsia" w:hAnsi="Times New Roman" w:cs="Times New Roman"/>
          <w:sz w:val="24"/>
          <w:szCs w:val="24"/>
        </w:rPr>
        <w:lastRenderedPageBreak/>
        <w:t xml:space="preserve">Whitney (1947). Bellera </w:t>
      </w:r>
      <w:r w:rsidRPr="006A3FA0">
        <w:rPr>
          <w:rFonts w:ascii="Times New Roman" w:eastAsiaTheme="minorEastAsia" w:hAnsi="Times New Roman" w:cs="Times New Roman"/>
          <w:i/>
          <w:sz w:val="24"/>
          <w:szCs w:val="24"/>
        </w:rPr>
        <w:t>et al.</w:t>
      </w:r>
      <w:r w:rsidRPr="006A3FA0">
        <w:rPr>
          <w:rFonts w:ascii="Times New Roman" w:eastAsiaTheme="minorEastAsia" w:hAnsi="Times New Roman" w:cs="Times New Roman"/>
          <w:sz w:val="24"/>
          <w:szCs w:val="24"/>
        </w:rPr>
        <w:t xml:space="preserve"> (2010) </w:t>
      </w:r>
      <w:r w:rsidR="00266FB0" w:rsidRPr="006A3FA0">
        <w:rPr>
          <w:rFonts w:ascii="Times New Roman" w:eastAsiaTheme="minorEastAsia" w:hAnsi="Times New Roman" w:cs="Times New Roman"/>
          <w:sz w:val="24"/>
          <w:szCs w:val="24"/>
        </w:rPr>
        <w:t>describes</w:t>
      </w:r>
      <w:r w:rsidRPr="006A3FA0">
        <w:rPr>
          <w:rFonts w:ascii="Times New Roman" w:eastAsiaTheme="minorEastAsia" w:hAnsi="Times New Roman" w:cs="Times New Roman"/>
          <w:sz w:val="24"/>
          <w:szCs w:val="24"/>
        </w:rPr>
        <w:t xml:space="preserve"> applications</w:t>
      </w:r>
      <w:r w:rsidR="00266FB0" w:rsidRPr="006A3FA0">
        <w:rPr>
          <w:rFonts w:ascii="Times New Roman" w:eastAsiaTheme="minorEastAsia" w:hAnsi="Times New Roman" w:cs="Times New Roman"/>
          <w:sz w:val="24"/>
          <w:szCs w:val="24"/>
        </w:rPr>
        <w:t xml:space="preserve"> of this test</w:t>
      </w:r>
      <w:r w:rsidRPr="006A3FA0">
        <w:rPr>
          <w:rFonts w:ascii="Times New Roman" w:eastAsiaTheme="minorEastAsia" w:hAnsi="Times New Roman" w:cs="Times New Roman"/>
          <w:sz w:val="24"/>
          <w:szCs w:val="24"/>
        </w:rPr>
        <w:t xml:space="preserve"> to small samples of unequal length. Type I error probability estimates from this test may be distorted if the variances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oMath>
      <w:r w:rsidRPr="006A3FA0">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Pr="006A3FA0">
        <w:rPr>
          <w:rFonts w:ascii="Times New Roman" w:eastAsiaTheme="minorEastAsia" w:hAnsi="Times New Roman" w:cs="Times New Roman"/>
          <w:sz w:val="24"/>
          <w:szCs w:val="24"/>
        </w:rPr>
        <w:t xml:space="preserve"> differ significantly and corrections to the null hypothesis assumption of equal variances are not made (Kasuya, 2001).</w:t>
      </w:r>
      <w:r w:rsidR="0002100F"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 xml:space="preserve"> </w:t>
      </w:r>
    </w:p>
    <w:p w14:paraId="1BD0B9B3" w14:textId="7A5B39BD" w:rsidR="00CE3D51" w:rsidRPr="006A3FA0" w:rsidRDefault="00266FB0" w:rsidP="004A06A2">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In contrast with conditions under the null hypothesis, d</w:t>
      </w:r>
      <w:r w:rsidR="00CE3D51" w:rsidRPr="006A3FA0">
        <w:rPr>
          <w:rFonts w:ascii="Times New Roman" w:eastAsiaTheme="minorEastAsia" w:hAnsi="Times New Roman" w:cs="Times New Roman"/>
          <w:sz w:val="24"/>
          <w:szCs w:val="24"/>
        </w:rPr>
        <w:t xml:space="preserve">etermining the probability distribution associated with </w:t>
      </w:r>
      <w:r w:rsidR="00CE3D51" w:rsidRPr="006A3FA0">
        <w:rPr>
          <w:rFonts w:ascii="Times New Roman" w:eastAsiaTheme="minorEastAsia" w:hAnsi="Times New Roman" w:cs="Times New Roman"/>
          <w:i/>
          <w:sz w:val="24"/>
          <w:szCs w:val="24"/>
        </w:rPr>
        <w:t>U</w:t>
      </w:r>
      <w:r w:rsidR="00CE3D51" w:rsidRPr="006A3FA0">
        <w:rPr>
          <w:rFonts w:ascii="Times New Roman" w:eastAsiaTheme="minorEastAsia" w:hAnsi="Times New Roman" w:cs="Times New Roman"/>
          <w:sz w:val="24"/>
          <w:szCs w:val="24"/>
        </w:rPr>
        <w:t xml:space="preserve"> under the alternative hypothesis is much less straightforward because the distribution of </w:t>
      </w:r>
      <w:r w:rsidR="00CE3D51" w:rsidRPr="006A3FA0">
        <w:rPr>
          <w:rFonts w:ascii="Times New Roman" w:eastAsiaTheme="minorEastAsia" w:hAnsi="Times New Roman" w:cs="Times New Roman"/>
          <w:i/>
          <w:sz w:val="24"/>
          <w:szCs w:val="24"/>
        </w:rPr>
        <w:t>U</w:t>
      </w:r>
      <w:r w:rsidR="00CE3D51" w:rsidRPr="006A3FA0">
        <w:rPr>
          <w:rFonts w:ascii="Times New Roman" w:eastAsiaTheme="minorEastAsia" w:hAnsi="Times New Roman" w:cs="Times New Roman"/>
          <w:sz w:val="24"/>
          <w:szCs w:val="24"/>
        </w:rPr>
        <w:t xml:space="preserve"> is unknown. Unless a Markov chain</w:t>
      </w:r>
      <w:r w:rsidR="003C562C" w:rsidRPr="006A3FA0">
        <w:rPr>
          <w:rFonts w:ascii="Times New Roman" w:eastAsiaTheme="minorEastAsia" w:hAnsi="Times New Roman" w:cs="Times New Roman"/>
          <w:sz w:val="24"/>
          <w:szCs w:val="24"/>
        </w:rPr>
        <w:t xml:space="preserve"> Monte Carlo</w:t>
      </w:r>
      <w:r w:rsidR="00CE3D51" w:rsidRPr="006A3FA0">
        <w:rPr>
          <w:rFonts w:ascii="Times New Roman" w:eastAsiaTheme="minorEastAsia" w:hAnsi="Times New Roman" w:cs="Times New Roman"/>
          <w:sz w:val="24"/>
          <w:szCs w:val="24"/>
        </w:rPr>
        <w:t xml:space="preserve"> method is applied (Lee, 2014), one must define an alternative hypothesis based on a given distributional assumption (Blair and Higgins, 1980; Shieh </w:t>
      </w:r>
      <w:r w:rsidR="00CE3D51" w:rsidRPr="006A3FA0">
        <w:rPr>
          <w:rFonts w:ascii="Times New Roman" w:eastAsiaTheme="minorEastAsia" w:hAnsi="Times New Roman" w:cs="Times New Roman"/>
          <w:i/>
          <w:sz w:val="24"/>
          <w:szCs w:val="24"/>
        </w:rPr>
        <w:t>et al.,</w:t>
      </w:r>
      <w:r w:rsidR="00CE3D51" w:rsidRPr="006A3FA0">
        <w:rPr>
          <w:rFonts w:ascii="Times New Roman" w:eastAsiaTheme="minorEastAsia" w:hAnsi="Times New Roman" w:cs="Times New Roman"/>
          <w:sz w:val="24"/>
          <w:szCs w:val="24"/>
        </w:rPr>
        <w:t xml:space="preserve"> 2006) or run Monte Carlo simulations (e.g. Neave and Granger, 1968; Yue and Wang, 2002; Kroll </w:t>
      </w:r>
      <w:r w:rsidR="00CE3D51" w:rsidRPr="006A3FA0">
        <w:rPr>
          <w:rFonts w:ascii="Times New Roman" w:eastAsiaTheme="minorEastAsia" w:hAnsi="Times New Roman" w:cs="Times New Roman"/>
          <w:i/>
          <w:sz w:val="24"/>
          <w:szCs w:val="24"/>
        </w:rPr>
        <w:t>et al</w:t>
      </w:r>
      <w:r w:rsidR="00CE3D51" w:rsidRPr="006A3FA0">
        <w:rPr>
          <w:rFonts w:ascii="Times New Roman" w:eastAsiaTheme="minorEastAsia" w:hAnsi="Times New Roman" w:cs="Times New Roman"/>
          <w:sz w:val="24"/>
          <w:szCs w:val="24"/>
        </w:rPr>
        <w:t xml:space="preserve">., 2015) to determine </w:t>
      </w:r>
      <w:r w:rsidR="000A06FD" w:rsidRPr="006A3FA0">
        <w:rPr>
          <w:rFonts w:ascii="Times New Roman" w:eastAsiaTheme="minorEastAsia" w:hAnsi="Times New Roman" w:cs="Times New Roman"/>
          <w:sz w:val="24"/>
          <w:szCs w:val="24"/>
        </w:rPr>
        <w:t>t</w:t>
      </w:r>
      <w:r w:rsidR="00CE3D51" w:rsidRPr="006A3FA0">
        <w:rPr>
          <w:rFonts w:ascii="Times New Roman" w:eastAsiaTheme="minorEastAsia" w:hAnsi="Times New Roman" w:cs="Times New Roman"/>
          <w:sz w:val="24"/>
          <w:szCs w:val="24"/>
        </w:rPr>
        <w:t xml:space="preserve">ype II errors. Kroll </w:t>
      </w:r>
      <w:r w:rsidR="00CE3D51" w:rsidRPr="006A3FA0">
        <w:rPr>
          <w:rFonts w:ascii="Times New Roman" w:eastAsiaTheme="minorEastAsia" w:hAnsi="Times New Roman" w:cs="Times New Roman"/>
          <w:i/>
          <w:sz w:val="24"/>
          <w:szCs w:val="24"/>
        </w:rPr>
        <w:t>et al.</w:t>
      </w:r>
      <w:r w:rsidR="00CE3D51" w:rsidRPr="006A3FA0">
        <w:rPr>
          <w:rFonts w:ascii="Times New Roman" w:eastAsiaTheme="minorEastAsia" w:hAnsi="Times New Roman" w:cs="Times New Roman"/>
          <w:sz w:val="24"/>
          <w:szCs w:val="24"/>
        </w:rPr>
        <w:t xml:space="preserve"> (2015) demonstrate that a normal distribution</w:t>
      </w:r>
      <w:r w:rsidR="003C562C" w:rsidRPr="006A3FA0">
        <w:rPr>
          <w:rFonts w:ascii="Times New Roman" w:eastAsiaTheme="minorEastAsia" w:hAnsi="Times New Roman" w:cs="Times New Roman"/>
          <w:sz w:val="24"/>
          <w:szCs w:val="24"/>
        </w:rPr>
        <w:t>al</w:t>
      </w:r>
      <w:r w:rsidR="00CE3D51" w:rsidRPr="006A3FA0">
        <w:rPr>
          <w:rFonts w:ascii="Times New Roman" w:eastAsiaTheme="minorEastAsia" w:hAnsi="Times New Roman" w:cs="Times New Roman"/>
          <w:sz w:val="24"/>
          <w:szCs w:val="24"/>
        </w:rPr>
        <w:t xml:space="preserve"> hypothesis associated with the estimated quantiles from an AFDC could not be rejected across 80 percent of all exceedance probabilities considered in a set of 20-year pre-dam and 10-year post-dam daily flow records at 117 United States Geological Survey (USGS) stations. </w:t>
      </w:r>
      <w:r w:rsidR="003C562C" w:rsidRPr="006A3FA0">
        <w:rPr>
          <w:rFonts w:ascii="Times New Roman" w:eastAsiaTheme="minorEastAsia" w:hAnsi="Times New Roman" w:cs="Times New Roman"/>
          <w:sz w:val="24"/>
          <w:szCs w:val="24"/>
        </w:rPr>
        <w:t>We have found that t</w:t>
      </w:r>
      <w:r w:rsidR="00CE3D51" w:rsidRPr="006A3FA0">
        <w:rPr>
          <w:rFonts w:ascii="Times New Roman" w:eastAsiaTheme="minorEastAsia" w:hAnsi="Times New Roman" w:cs="Times New Roman"/>
          <w:sz w:val="24"/>
          <w:szCs w:val="24"/>
        </w:rPr>
        <w:t xml:space="preserve">his assumption is especially suitable for quantiles near the median flow (Q50). </w:t>
      </w:r>
      <w:r w:rsidR="003C562C" w:rsidRPr="006A3FA0">
        <w:rPr>
          <w:rFonts w:ascii="Times New Roman" w:eastAsiaTheme="minorEastAsia" w:hAnsi="Times New Roman" w:cs="Times New Roman"/>
          <w:sz w:val="24"/>
          <w:szCs w:val="24"/>
        </w:rPr>
        <w:t>In this initial study,</w:t>
      </w:r>
      <w:r w:rsidR="00CE3D51" w:rsidRPr="006A3FA0">
        <w:rPr>
          <w:rFonts w:ascii="Times New Roman" w:eastAsiaTheme="minorEastAsia" w:hAnsi="Times New Roman" w:cs="Times New Roman"/>
          <w:sz w:val="24"/>
          <w:szCs w:val="24"/>
        </w:rPr>
        <w:t xml:space="preserve"> we assume alternative hypotheses in which AFDC quantiles are well approximated by standard normal distributions and standardize both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pre</m:t>
            </m:r>
          </m:sub>
        </m:sSub>
      </m:oMath>
      <w:r w:rsidR="00CE3D51" w:rsidRPr="006A3FA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post</m:t>
            </m:r>
          </m:sub>
        </m:sSub>
      </m:oMath>
      <w:r w:rsidR="00CE3D51" w:rsidRPr="006A3FA0">
        <w:rPr>
          <w:rFonts w:ascii="Times New Roman" w:eastAsiaTheme="minorEastAsia" w:hAnsi="Times New Roman" w:cs="Times New Roman"/>
          <w:sz w:val="24"/>
          <w:szCs w:val="24"/>
        </w:rPr>
        <w:t xml:space="preserve"> with the pre-dam mean and standard deviation. </w:t>
      </w:r>
      <w:r w:rsidR="003C562C" w:rsidRPr="006A3FA0">
        <w:rPr>
          <w:rFonts w:ascii="Times New Roman" w:eastAsiaTheme="minorEastAsia" w:hAnsi="Times New Roman" w:cs="Times New Roman"/>
          <w:sz w:val="24"/>
          <w:szCs w:val="24"/>
        </w:rPr>
        <w:t>I</w:t>
      </w:r>
      <w:r w:rsidR="00CE3D51" w:rsidRPr="006A3FA0">
        <w:rPr>
          <w:rFonts w:ascii="Times New Roman" w:eastAsiaTheme="minorEastAsia" w:hAnsi="Times New Roman" w:cs="Times New Roman"/>
          <w:sz w:val="24"/>
          <w:szCs w:val="24"/>
        </w:rPr>
        <w:t xml:space="preserve">n practice, transformations </w:t>
      </w:r>
      <w:r w:rsidR="003C658D" w:rsidRPr="006A3FA0">
        <w:rPr>
          <w:rFonts w:ascii="Times New Roman" w:eastAsiaTheme="minorEastAsia" w:hAnsi="Times New Roman" w:cs="Times New Roman"/>
          <w:sz w:val="24"/>
          <w:szCs w:val="24"/>
        </w:rPr>
        <w:t>could normalize</w:t>
      </w:r>
      <w:r w:rsidR="00CE3D51" w:rsidRPr="006A3FA0">
        <w:rPr>
          <w:rFonts w:ascii="Times New Roman" w:eastAsiaTheme="minorEastAsia" w:hAnsi="Times New Roman" w:cs="Times New Roman"/>
          <w:sz w:val="24"/>
          <w:szCs w:val="24"/>
        </w:rPr>
        <w:t xml:space="preserve"> AFDC quantile distributions</w:t>
      </w:r>
      <w:r w:rsidR="003C562C" w:rsidRPr="006A3FA0">
        <w:rPr>
          <w:rFonts w:ascii="Times New Roman" w:eastAsiaTheme="minorEastAsia" w:hAnsi="Times New Roman" w:cs="Times New Roman"/>
          <w:sz w:val="24"/>
          <w:szCs w:val="24"/>
        </w:rPr>
        <w:t>, if needed</w:t>
      </w:r>
      <w:r w:rsidR="00CE3D51" w:rsidRPr="006A3FA0">
        <w:rPr>
          <w:rFonts w:ascii="Times New Roman" w:eastAsiaTheme="minorEastAsia" w:hAnsi="Times New Roman" w:cs="Times New Roman"/>
          <w:sz w:val="24"/>
          <w:szCs w:val="24"/>
        </w:rPr>
        <w:t xml:space="preserve">. </w:t>
      </w:r>
      <w:r w:rsidR="003C562C" w:rsidRPr="006A3FA0">
        <w:rPr>
          <w:rFonts w:ascii="Times New Roman" w:eastAsiaTheme="minorEastAsia" w:hAnsi="Times New Roman" w:cs="Times New Roman"/>
          <w:sz w:val="24"/>
          <w:szCs w:val="24"/>
        </w:rPr>
        <w:t>W</w:t>
      </w:r>
      <w:r w:rsidR="00CE3D51" w:rsidRPr="006A3FA0">
        <w:rPr>
          <w:rFonts w:ascii="Times New Roman" w:eastAsiaTheme="minorEastAsia" w:hAnsi="Times New Roman" w:cs="Times New Roman"/>
          <w:sz w:val="24"/>
          <w:szCs w:val="24"/>
        </w:rPr>
        <w:t xml:space="preserve">e apply an analytical large-sample method from Shieh </w:t>
      </w:r>
      <w:r w:rsidR="00CE3D51" w:rsidRPr="006A3FA0">
        <w:rPr>
          <w:rFonts w:ascii="Times New Roman" w:eastAsiaTheme="minorEastAsia" w:hAnsi="Times New Roman" w:cs="Times New Roman"/>
          <w:i/>
          <w:sz w:val="24"/>
          <w:szCs w:val="24"/>
        </w:rPr>
        <w:t>et al.</w:t>
      </w:r>
      <w:r w:rsidR="00CE3D51" w:rsidRPr="006A3FA0">
        <w:rPr>
          <w:rFonts w:ascii="Times New Roman" w:eastAsiaTheme="minorEastAsia" w:hAnsi="Times New Roman" w:cs="Times New Roman"/>
          <w:sz w:val="24"/>
          <w:szCs w:val="24"/>
        </w:rPr>
        <w:t xml:space="preserve"> (2006) based on standard normal distributional assumptions to estimate the </w:t>
      </w:r>
      <w:r w:rsidR="000A06FD" w:rsidRPr="006A3FA0">
        <w:rPr>
          <w:rFonts w:ascii="Times New Roman" w:eastAsiaTheme="minorEastAsia" w:hAnsi="Times New Roman" w:cs="Times New Roman"/>
          <w:sz w:val="24"/>
          <w:szCs w:val="24"/>
        </w:rPr>
        <w:t>probability of t</w:t>
      </w:r>
      <w:r w:rsidR="00CE3D51" w:rsidRPr="006A3FA0">
        <w:rPr>
          <w:rFonts w:ascii="Times New Roman" w:eastAsiaTheme="minorEastAsia" w:hAnsi="Times New Roman" w:cs="Times New Roman"/>
          <w:sz w:val="24"/>
          <w:szCs w:val="24"/>
        </w:rPr>
        <w:t xml:space="preserve">ype II errors associated with a MWW test. Shieh </w:t>
      </w:r>
      <w:r w:rsidR="00CE3D51" w:rsidRPr="006A3FA0">
        <w:rPr>
          <w:rFonts w:ascii="Times New Roman" w:eastAsiaTheme="minorEastAsia" w:hAnsi="Times New Roman" w:cs="Times New Roman"/>
          <w:i/>
          <w:sz w:val="24"/>
          <w:szCs w:val="24"/>
        </w:rPr>
        <w:t>et al.</w:t>
      </w:r>
      <w:r w:rsidR="00CE3D51" w:rsidRPr="006A3FA0">
        <w:rPr>
          <w:rFonts w:ascii="Times New Roman" w:eastAsiaTheme="minorEastAsia" w:hAnsi="Times New Roman" w:cs="Times New Roman"/>
          <w:sz w:val="24"/>
          <w:szCs w:val="24"/>
        </w:rPr>
        <w:t xml:space="preserve"> (2006) express the mean of the test statistic </w:t>
      </w:r>
      <w:r w:rsidR="00CE3D51" w:rsidRPr="006A3FA0">
        <w:rPr>
          <w:rFonts w:ascii="Times New Roman" w:eastAsiaTheme="minorEastAsia" w:hAnsi="Times New Roman" w:cs="Times New Roman"/>
          <w:i/>
          <w:sz w:val="24"/>
          <w:szCs w:val="24"/>
        </w:rPr>
        <w:t>U</w:t>
      </w:r>
      <w:r w:rsidR="00CE3D51" w:rsidRPr="006A3FA0">
        <w:rPr>
          <w:rFonts w:ascii="Times New Roman" w:eastAsiaTheme="minorEastAsia" w:hAnsi="Times New Roman" w:cs="Times New Roman"/>
          <w:sz w:val="24"/>
          <w:szCs w:val="24"/>
        </w:rPr>
        <w:t xml:space="preserve"> under the alternative hypothesis, which we term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CE3D51" w:rsidRPr="006A3FA0">
        <w:rPr>
          <w:rFonts w:ascii="Times New Roman" w:eastAsiaTheme="minorEastAsia" w:hAnsi="Times New Roman" w:cs="Times New Roman"/>
          <w:sz w:val="24"/>
          <w:szCs w:val="24"/>
        </w:rPr>
        <w:t xml:space="preserve">, as a function of the two sample sizes and the difference between their sample means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oMath>
      <w:r w:rsidR="00CE3D51" w:rsidRPr="006A3FA0">
        <w:rPr>
          <w:rFonts w:ascii="Times New Roman" w:eastAsiaTheme="minorEastAsia" w:hAnsi="Times New Roman" w:cs="Times New Roman"/>
          <w:sz w:val="24"/>
          <w:szCs w:val="24"/>
        </w:rPr>
        <w:t>:</w:t>
      </w:r>
    </w:p>
    <w:p w14:paraId="3170D20F" w14:textId="77777777" w:rsidR="00CE3D51" w:rsidRPr="006A3FA0" w:rsidRDefault="008D791C" w:rsidP="004A06A2">
      <w:pPr>
        <w:spacing w:after="0" w:line="480" w:lineRule="auto"/>
        <w:ind w:firstLine="720"/>
        <w:jc w:val="both"/>
        <w:rPr>
          <w:rFonts w:ascii="Times New Roman"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=mn*</m:t>
              </m:r>
              <m:r>
                <m:rPr>
                  <m:sty m:val="p"/>
                </m:rPr>
                <w:rPr>
                  <w:rFonts w:ascii="Cambria Math" w:eastAsiaTheme="minorEastAsia" w:hAnsi="Cambria Math" w:cs="Times New Roman"/>
                  <w:sz w:val="24"/>
                  <w:szCs w:val="24"/>
                </w:rPr>
                <m:t>Φ</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i/>
                          <w:sz w:val="24"/>
                          <w:szCs w:val="24"/>
                        </w:rPr>
                      </m:ctrlPr>
                    </m:fPr>
                    <m:num>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5</m:t>
                  </m:r>
                  <m:r>
                    <m:rPr>
                      <m:sty m:val="p"/>
                    </m:rPr>
                    <w:rPr>
                      <w:rFonts w:ascii="Cambria Math" w:eastAsiaTheme="minorEastAsia" w:hAnsi="Cambria Math" w:cs="Times New Roman"/>
                      <w:sz w:val="24"/>
                      <w:szCs w:val="24"/>
                    </w:rPr>
                    <w:fldChar w:fldCharType="end"/>
                  </m:r>
                </m:e>
              </m:d>
            </m:e>
          </m:eqArr>
        </m:oMath>
      </m:oMathPara>
    </w:p>
    <w:p w14:paraId="50374E9B" w14:textId="77777777" w:rsidR="00CE3D51" w:rsidRPr="006A3FA0" w:rsidRDefault="00CE3D51" w:rsidP="004A06A2">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where </w:t>
      </w:r>
      <w:r w:rsidRPr="006A3FA0">
        <w:rPr>
          <w:rFonts w:ascii="Times New Roman" w:eastAsiaTheme="minorEastAsia" w:hAnsi="Times New Roman" w:cs="Times New Roman"/>
          <w:position w:val="-10"/>
          <w:sz w:val="24"/>
          <w:szCs w:val="24"/>
        </w:rPr>
        <w:object w:dxaOrig="420" w:dyaOrig="320" w14:anchorId="3408A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6.55pt" o:ole="">
            <v:imagedata r:id="rId7" o:title=""/>
          </v:shape>
          <o:OLEObject Type="Embed" ProgID="Equation.3" ShapeID="_x0000_i1025" DrawAspect="Content" ObjectID="_1560893737" r:id="rId8"/>
        </w:object>
      </w:r>
      <w:r w:rsidRPr="006A3FA0">
        <w:rPr>
          <w:rFonts w:ascii="Times New Roman" w:eastAsiaTheme="minorEastAsia" w:hAnsi="Times New Roman" w:cs="Times New Roman"/>
          <w:sz w:val="24"/>
          <w:szCs w:val="24"/>
        </w:rPr>
        <w:t xml:space="preserve"> denotes the cdf of a standard normal variate. Shieh </w:t>
      </w:r>
      <w:r w:rsidRPr="006A3FA0">
        <w:rPr>
          <w:rFonts w:ascii="Times New Roman" w:eastAsiaTheme="minorEastAsia" w:hAnsi="Times New Roman" w:cs="Times New Roman"/>
          <w:i/>
          <w:sz w:val="24"/>
          <w:szCs w:val="24"/>
        </w:rPr>
        <w:t>et al</w:t>
      </w:r>
      <w:r w:rsidRPr="006A3FA0">
        <w:rPr>
          <w:rFonts w:ascii="Times New Roman" w:eastAsiaTheme="minorEastAsia" w:hAnsi="Times New Roman" w:cs="Times New Roman"/>
          <w:sz w:val="24"/>
          <w:szCs w:val="24"/>
        </w:rPr>
        <w:t xml:space="preserve">. (2006) give the standard deviation of </w:t>
      </w:r>
      <w:r w:rsidRPr="006A3FA0">
        <w:rPr>
          <w:rFonts w:ascii="Times New Roman" w:eastAsiaTheme="minorEastAsia" w:hAnsi="Times New Roman" w:cs="Times New Roman"/>
          <w:i/>
          <w:sz w:val="24"/>
          <w:szCs w:val="24"/>
        </w:rPr>
        <w:t xml:space="preserve">U </w:t>
      </w:r>
      <w:r w:rsidRPr="006A3FA0">
        <w:rPr>
          <w:rFonts w:ascii="Times New Roman" w:eastAsiaTheme="minorEastAsia" w:hAnsi="Times New Roman" w:cs="Times New Roman"/>
          <w:sz w:val="24"/>
          <w:szCs w:val="24"/>
        </w:rPr>
        <w:t>under the alternative hypothesis as:</w:t>
      </w:r>
    </w:p>
    <w:p w14:paraId="74CF833F" w14:textId="77777777" w:rsidR="00CE3D51" w:rsidRPr="006A3FA0" w:rsidRDefault="008D791C" w:rsidP="004A06A2">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rPr>
              </m:ctrlPr>
            </m:eqArrPr>
            <m:e>
              <m:sSubSup>
                <m:sSubSupPr>
                  <m:ctrlPr>
                    <w:rPr>
                      <w:rFonts w:ascii="Cambria Math" w:eastAsiaTheme="minorEastAsia" w:hAnsi="Cambria Math" w:cs="Times New Roman"/>
                      <w:i/>
                    </w:rPr>
                  </m:ctrlPr>
                </m:sSubSupPr>
                <m:e>
                  <m:r>
                    <w:rPr>
                      <w:rFonts w:ascii="Cambria Math" w:eastAsiaTheme="minorEastAsia" w:hAnsi="Cambria Math" w:cs="Times New Roman"/>
                    </w:rPr>
                    <m:t>σ</m:t>
                  </m:r>
                </m:e>
                <m:sub>
                  <m:r>
                    <w:rPr>
                      <w:rFonts w:ascii="Cambria Math" w:eastAsiaTheme="minorEastAsia" w:hAnsi="Cambria Math" w:cs="Times New Roman"/>
                    </w:rPr>
                    <m:t>A</m:t>
                  </m:r>
                </m:sub>
                <m:sup>
                  <m:r>
                    <w:rPr>
                      <w:rFonts w:ascii="Cambria Math" w:eastAsiaTheme="minorEastAsia" w:hAnsi="Cambria Math" w:cs="Times New Roman"/>
                    </w:rPr>
                    <m:t>2</m:t>
                  </m:r>
                </m:sup>
              </m:sSubSup>
              <m:r>
                <w:rPr>
                  <w:rFonts w:ascii="Cambria Math" w:eastAsiaTheme="minorEastAsia" w:hAnsi="Cambria Math" w:cs="Times New Roman"/>
                </w:rPr>
                <m:t>=m*n*</m:t>
              </m:r>
              <m:d>
                <m:dPr>
                  <m:begChr m:val="{"/>
                  <m:endChr m:val="}"/>
                  <m:ctrlPr>
                    <w:rPr>
                      <w:rFonts w:ascii="Cambria Math" w:eastAsiaTheme="minorEastAsia" w:hAnsi="Cambria Math" w:cs="Times New Roman"/>
                      <w:i/>
                    </w:rPr>
                  </m:ctrlPr>
                </m:dPr>
                <m:e>
                  <m:r>
                    <m:rPr>
                      <m:sty m:val="p"/>
                    </m:rPr>
                    <w:rPr>
                      <w:rFonts w:ascii="Cambria Math" w:eastAsiaTheme="minorEastAsia" w:hAnsi="Cambria Math" w:cs="Times New Roman"/>
                    </w:rPr>
                    <m:t>Φ</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acc>
                            <m:accPr>
                              <m:ctrlPr>
                                <w:rPr>
                                  <w:rFonts w:ascii="Cambria Math" w:eastAsiaTheme="minorEastAsia" w:hAnsi="Cambria Math" w:cs="Times New Roman"/>
                                  <w:i/>
                                </w:rPr>
                              </m:ctrlPr>
                            </m:accPr>
                            <m:e>
                              <m:r>
                                <w:rPr>
                                  <w:rFonts w:ascii="Cambria Math" w:eastAsiaTheme="minorEastAsia" w:hAnsi="Cambria Math" w:cs="Times New Roman"/>
                                </w:rPr>
                                <m:t>θ</m:t>
                              </m:r>
                            </m:e>
                          </m:acc>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den>
                      </m:f>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r>
                        <w:rPr>
                          <w:rFonts w:ascii="Cambria Math" w:eastAsiaTheme="minorEastAsia" w:hAnsi="Cambria Math" w:cs="Times New Roman"/>
                        </w:rPr>
                        <m:t>1-</m:t>
                      </m:r>
                      <m:r>
                        <m:rPr>
                          <m:sty m:val="p"/>
                        </m:rPr>
                        <w:rPr>
                          <w:rFonts w:ascii="Cambria Math" w:eastAsiaTheme="minorEastAsia" w:hAnsi="Cambria Math" w:cs="Times New Roman"/>
                        </w:rPr>
                        <m:t>Φ</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acc>
                                <m:accPr>
                                  <m:ctrlPr>
                                    <w:rPr>
                                      <w:rFonts w:ascii="Cambria Math" w:eastAsiaTheme="minorEastAsia" w:hAnsi="Cambria Math" w:cs="Times New Roman"/>
                                      <w:i/>
                                    </w:rPr>
                                  </m:ctrlPr>
                                </m:accPr>
                                <m:e>
                                  <m:r>
                                    <w:rPr>
                                      <w:rFonts w:ascii="Cambria Math" w:eastAsiaTheme="minorEastAsia" w:hAnsi="Cambria Math" w:cs="Times New Roman"/>
                                    </w:rPr>
                                    <m:t>θ</m:t>
                                  </m:r>
                                </m:e>
                              </m:acc>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den>
                          </m:f>
                        </m:e>
                      </m:d>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m+n-2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E</m:t>
                      </m:r>
                      <m:d>
                        <m:dPr>
                          <m:begChr m:val="["/>
                          <m:endChr m:val="]"/>
                          <m:ctrlPr>
                            <w:rPr>
                              <w:rFonts w:ascii="Cambria Math" w:eastAsiaTheme="minorEastAsia" w:hAnsi="Cambria Math" w:cs="Times New Roman"/>
                              <w:i/>
                            </w:rPr>
                          </m:ctrlPr>
                        </m:dPr>
                        <m:e>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ϕ</m:t>
                                  </m:r>
                                  <m:d>
                                    <m:dPr>
                                      <m:ctrlPr>
                                        <w:rPr>
                                          <w:rFonts w:ascii="Cambria Math" w:eastAsiaTheme="minorEastAsia" w:hAnsi="Cambria Math" w:cs="Times New Roman"/>
                                          <w:i/>
                                        </w:rPr>
                                      </m:ctrlPr>
                                    </m:dPr>
                                    <m:e>
                                      <m:r>
                                        <w:rPr>
                                          <w:rFonts w:ascii="Cambria Math" w:eastAsiaTheme="minorEastAsia" w:hAnsi="Cambria Math" w:cs="Times New Roman"/>
                                        </w:rPr>
                                        <m:t>Z+</m:t>
                                      </m:r>
                                      <m:acc>
                                        <m:accPr>
                                          <m:ctrlPr>
                                            <w:rPr>
                                              <w:rFonts w:ascii="Cambria Math" w:eastAsiaTheme="minorEastAsia" w:hAnsi="Cambria Math" w:cs="Times New Roman"/>
                                              <w:i/>
                                            </w:rPr>
                                          </m:ctrlPr>
                                        </m:accPr>
                                        <m:e>
                                          <m:r>
                                            <w:rPr>
                                              <w:rFonts w:ascii="Cambria Math" w:eastAsiaTheme="minorEastAsia" w:hAnsi="Cambria Math" w:cs="Times New Roman"/>
                                            </w:rPr>
                                            <m:t>θ</m:t>
                                          </m:r>
                                        </m:e>
                                      </m:acc>
                                    </m:e>
                                  </m:d>
                                </m:e>
                              </m:d>
                            </m:e>
                            <m:sup>
                              <m:r>
                                <w:rPr>
                                  <w:rFonts w:ascii="Cambria Math" w:eastAsiaTheme="minorEastAsia" w:hAnsi="Cambria Math" w:cs="Times New Roman"/>
                                </w:rPr>
                                <m:t>2</m:t>
                              </m:r>
                            </m:sup>
                          </m:sSup>
                        </m:e>
                      </m:d>
                      <m:r>
                        <w:rPr>
                          <w:rFonts w:ascii="Cambria Math" w:eastAsiaTheme="minorEastAsia" w:hAnsi="Cambria Math" w:cs="Times New Roman"/>
                        </w:rPr>
                        <m:t>-</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m:rPr>
                                  <m:sty m:val="p"/>
                                </m:rPr>
                                <w:rPr>
                                  <w:rFonts w:ascii="Cambria Math" w:eastAsiaTheme="minorEastAsia" w:hAnsi="Cambria Math" w:cs="Times New Roman"/>
                                </w:rPr>
                                <m:t>Φ</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acc>
                                        <m:accPr>
                                          <m:ctrlPr>
                                            <w:rPr>
                                              <w:rFonts w:ascii="Cambria Math" w:eastAsiaTheme="minorEastAsia" w:hAnsi="Cambria Math" w:cs="Times New Roman"/>
                                              <w:i/>
                                            </w:rPr>
                                          </m:ctrlPr>
                                        </m:accPr>
                                        <m:e>
                                          <m:r>
                                            <w:rPr>
                                              <w:rFonts w:ascii="Cambria Math" w:eastAsiaTheme="minorEastAsia" w:hAnsi="Cambria Math" w:cs="Times New Roman"/>
                                            </w:rPr>
                                            <m:t>θ</m:t>
                                          </m:r>
                                        </m:e>
                                      </m:acc>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den>
                                  </m:f>
                                </m:e>
                              </m:d>
                            </m:e>
                          </m:d>
                        </m:e>
                        <m:sup>
                          <m:r>
                            <w:rPr>
                              <w:rFonts w:ascii="Cambria Math" w:eastAsiaTheme="minorEastAsia" w:hAnsi="Cambria Math" w:cs="Times New Roman"/>
                            </w:rPr>
                            <m:t>2</m:t>
                          </m:r>
                        </m:sup>
                      </m:sSup>
                    </m:e>
                  </m:d>
                </m:e>
              </m:d>
              <m:r>
                <w:rPr>
                  <w:rFonts w:ascii="Cambria Math" w:eastAsiaTheme="minorEastAsia" w:hAnsi="Cambria Math" w:cs="Times New Roman"/>
                </w:rPr>
                <m:t>#</m:t>
              </m:r>
              <m:d>
                <m:dPr>
                  <m:ctrlPr>
                    <w:rPr>
                      <w:rFonts w:ascii="Cambria Math" w:eastAsiaTheme="minorEastAsia" w:hAnsi="Cambria Math" w:cs="Times New Roman"/>
                      <w:i/>
                    </w:rPr>
                  </m:ctrlPr>
                </m:dPr>
                <m:e>
                  <m:r>
                    <m:rPr>
                      <m:sty m:val="p"/>
                    </m:rPr>
                    <w:rPr>
                      <w:rFonts w:ascii="Cambria Math" w:eastAsiaTheme="minorEastAsia" w:hAnsi="Cambria Math" w:cs="Times New Roman"/>
                    </w:rPr>
                    <w:fldChar w:fldCharType="begin"/>
                  </m:r>
                  <m:r>
                    <m:rPr>
                      <m:sty m:val="p"/>
                    </m:rPr>
                    <w:rPr>
                      <w:rFonts w:ascii="Cambria Math" w:eastAsiaTheme="minorEastAsia" w:hAnsi="Cambria Math" w:cs="Times New Roman"/>
                    </w:rPr>
                    <m:t xml:space="preserve"> SEQ Equation \* ARABIC </m:t>
                  </m:r>
                  <m:r>
                    <m:rPr>
                      <m:sty m:val="p"/>
                    </m:rPr>
                    <w:rPr>
                      <w:rFonts w:ascii="Cambria Math" w:eastAsiaTheme="minorEastAsia" w:hAnsi="Cambria Math" w:cs="Times New Roman"/>
                    </w:rPr>
                    <w:fldChar w:fldCharType="separate"/>
                  </m:r>
                  <m:r>
                    <m:rPr>
                      <m:sty m:val="p"/>
                    </m:rPr>
                    <w:rPr>
                      <w:rFonts w:ascii="Cambria Math" w:eastAsiaTheme="minorEastAsia" w:hAnsi="Cambria Math" w:cs="Times New Roman"/>
                      <w:noProof/>
                    </w:rPr>
                    <m:t>6</m:t>
                  </m:r>
                  <m:r>
                    <m:rPr>
                      <m:sty m:val="p"/>
                    </m:rPr>
                    <w:rPr>
                      <w:rFonts w:ascii="Cambria Math" w:eastAsiaTheme="minorEastAsia" w:hAnsi="Cambria Math" w:cs="Times New Roman"/>
                    </w:rPr>
                    <w:fldChar w:fldCharType="end"/>
                  </m:r>
                </m:e>
              </m:d>
            </m:e>
          </m:eqArr>
        </m:oMath>
      </m:oMathPara>
    </w:p>
    <w:p w14:paraId="57EAFA27" w14:textId="5A354699" w:rsidR="00CE3D51" w:rsidRPr="006A3FA0" w:rsidRDefault="00CE3D51" w:rsidP="004A06A2">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Z</m:t>
        </m:r>
      </m:oMath>
      <w:r w:rsidRPr="006A3FA0">
        <w:rPr>
          <w:rFonts w:ascii="Times New Roman" w:eastAsiaTheme="minorEastAsia" w:hAnsi="Times New Roman" w:cs="Times New Roman"/>
          <w:sz w:val="24"/>
          <w:szCs w:val="24"/>
        </w:rPr>
        <w:t xml:space="preserve"> is a standard normal random variable defined in (2). To evaluate </w:t>
      </w:r>
      <w:r w:rsidRPr="006A3FA0">
        <w:rPr>
          <w:rFonts w:ascii="Times New Roman" w:eastAsiaTheme="minorEastAsia" w:hAnsi="Times New Roman" w:cs="Times New Roman"/>
          <w:position w:val="-10"/>
          <w:sz w:val="24"/>
          <w:szCs w:val="24"/>
        </w:rPr>
        <w:object w:dxaOrig="340" w:dyaOrig="360" w14:anchorId="4C1A6B31">
          <v:shape id="_x0000_i1026" type="#_x0000_t75" style="width:16.55pt;height:18.2pt" o:ole="">
            <v:imagedata r:id="rId9" o:title=""/>
          </v:shape>
          <o:OLEObject Type="Embed" ProgID="Equation.3" ShapeID="_x0000_i1026" DrawAspect="Content" ObjectID="_1560893738" r:id="rId10"/>
        </w:object>
      </w:r>
      <w:r w:rsidRPr="006A3FA0">
        <w:rPr>
          <w:rFonts w:ascii="Times New Roman" w:eastAsiaTheme="minorEastAsia" w:hAnsi="Times New Roman" w:cs="Times New Roman"/>
          <w:sz w:val="24"/>
          <w:szCs w:val="24"/>
        </w:rPr>
        <w:t xml:space="preserve">, we approximate the term  </w:t>
      </w: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d>
                  </m:e>
                </m:d>
              </m:e>
              <m:sup>
                <m:r>
                  <w:rPr>
                    <w:rFonts w:ascii="Cambria Math" w:eastAsiaTheme="minorEastAsia" w:hAnsi="Cambria Math" w:cs="Times New Roman"/>
                    <w:sz w:val="24"/>
                    <w:szCs w:val="24"/>
                  </w:rPr>
                  <m:t>2</m:t>
                </m:r>
              </m:sup>
            </m:sSup>
          </m:e>
        </m:d>
      </m:oMath>
      <w:r w:rsidRPr="006A3FA0">
        <w:rPr>
          <w:rFonts w:ascii="Times New Roman" w:eastAsiaTheme="minorEastAsia" w:hAnsi="Times New Roman" w:cs="Times New Roman"/>
          <w:sz w:val="24"/>
          <w:szCs w:val="24"/>
        </w:rPr>
        <w:t xml:space="preserve"> by </w:t>
      </w:r>
      <w:r w:rsidR="003C562C" w:rsidRPr="006A3FA0">
        <w:rPr>
          <w:rFonts w:ascii="Times New Roman" w:eastAsiaTheme="minorEastAsia" w:hAnsi="Times New Roman" w:cs="Times New Roman"/>
          <w:sz w:val="24"/>
          <w:szCs w:val="24"/>
        </w:rPr>
        <w:t xml:space="preserve">numerically </w:t>
      </w:r>
      <w:r w:rsidRPr="006A3FA0">
        <w:rPr>
          <w:rFonts w:ascii="Times New Roman" w:eastAsiaTheme="minorEastAsia" w:hAnsi="Times New Roman" w:cs="Times New Roman"/>
          <w:sz w:val="24"/>
          <w:szCs w:val="24"/>
        </w:rPr>
        <w:t xml:space="preserve">computing the </w:t>
      </w:r>
      <w:r w:rsidR="003C562C" w:rsidRPr="006A3FA0">
        <w:rPr>
          <w:rFonts w:ascii="Times New Roman" w:eastAsiaTheme="minorEastAsia" w:hAnsi="Times New Roman" w:cs="Times New Roman"/>
          <w:sz w:val="24"/>
          <w:szCs w:val="24"/>
        </w:rPr>
        <w:t xml:space="preserve">average value of </w:t>
      </w:r>
      <m:oMath>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d>
              </m:e>
            </m:d>
          </m:e>
          <m:sup>
            <m:r>
              <w:rPr>
                <w:rFonts w:ascii="Cambria Math" w:eastAsiaTheme="minorEastAsia" w:hAnsi="Cambria Math" w:cs="Times New Roman"/>
                <w:sz w:val="24"/>
                <w:szCs w:val="24"/>
              </w:rPr>
              <m:t>2</m:t>
            </m:r>
          </m:sup>
        </m:sSup>
      </m:oMath>
      <w:r w:rsidRPr="006A3FA0">
        <w:rPr>
          <w:rFonts w:ascii="Times New Roman" w:eastAsiaTheme="minorEastAsia" w:hAnsi="Times New Roman" w:cs="Times New Roman"/>
          <w:sz w:val="24"/>
          <w:szCs w:val="24"/>
        </w:rPr>
        <w:t xml:space="preserve"> </w:t>
      </w:r>
      <w:r w:rsidR="003C562C" w:rsidRPr="006A3FA0">
        <w:rPr>
          <w:rFonts w:ascii="Times New Roman" w:eastAsiaTheme="minorEastAsia" w:hAnsi="Times New Roman" w:cs="Times New Roman"/>
          <w:sz w:val="24"/>
          <w:szCs w:val="24"/>
        </w:rPr>
        <w:t xml:space="preserve">using </w:t>
      </w:r>
      <w:r w:rsidRPr="006A3FA0">
        <w:rPr>
          <w:rFonts w:ascii="Times New Roman" w:eastAsiaTheme="minorEastAsia" w:hAnsi="Times New Roman" w:cs="Times New Roman"/>
          <w:sz w:val="24"/>
          <w:szCs w:val="24"/>
        </w:rPr>
        <w:t xml:space="preserve">the </w:t>
      </w:r>
      <w:r w:rsidRPr="006A3FA0">
        <w:rPr>
          <w:rFonts w:ascii="Times New Roman" w:eastAsiaTheme="minorEastAsia" w:hAnsi="Times New Roman" w:cs="Times New Roman"/>
          <w:i/>
          <w:sz w:val="24"/>
          <w:szCs w:val="24"/>
        </w:rPr>
        <w:t>Z</w:t>
      </w:r>
      <w:r w:rsidRPr="006A3FA0">
        <w:rPr>
          <w:rFonts w:ascii="Times New Roman" w:eastAsiaTheme="minorEastAsia" w:hAnsi="Times New Roman" w:cs="Times New Roman"/>
          <w:sz w:val="24"/>
          <w:szCs w:val="24"/>
        </w:rPr>
        <w:t xml:space="preserve"> scores for quantiles ranging from 0.0005 to 0.9995. </w:t>
      </w:r>
      <w:r w:rsidR="008D00D9" w:rsidRPr="006A3FA0">
        <w:rPr>
          <w:rFonts w:ascii="Times New Roman" w:eastAsiaTheme="minorEastAsia" w:hAnsi="Times New Roman" w:cs="Times New Roman"/>
          <w:sz w:val="24"/>
          <w:szCs w:val="24"/>
        </w:rPr>
        <w:t>Using</w:t>
      </w:r>
      <w:r w:rsidRPr="006A3FA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Pr="006A3FA0">
        <w:rPr>
          <w:rFonts w:ascii="Times New Roman" w:eastAsiaTheme="minorEastAsia" w:hAnsi="Times New Roman" w:cs="Times New Roman"/>
          <w:sz w:val="24"/>
          <w:szCs w:val="24"/>
        </w:rPr>
        <w:t>and</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A</m:t>
            </m:r>
          </m:sub>
        </m:sSub>
      </m:oMath>
      <w:r w:rsidRPr="006A3FA0">
        <w:rPr>
          <w:rFonts w:ascii="Times New Roman" w:eastAsiaTheme="minorEastAsia" w:hAnsi="Times New Roman" w:cs="Times New Roman"/>
          <w:sz w:val="24"/>
          <w:szCs w:val="24"/>
        </w:rPr>
        <w:t xml:space="preserve">, we then estimate the power of the test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1-β</m:t>
            </m:r>
          </m:e>
        </m:d>
        <m:r>
          <w:rPr>
            <w:rFonts w:ascii="Cambria Math" w:eastAsiaTheme="minorEastAsia" w:hAnsi="Cambria Math" w:cs="Times New Roman"/>
            <w:sz w:val="24"/>
            <w:szCs w:val="24"/>
          </w:rPr>
          <m:t xml:space="preserve"> </m:t>
        </m:r>
      </m:oMath>
      <w:r w:rsidRPr="006A3FA0">
        <w:rPr>
          <w:rFonts w:ascii="Times New Roman" w:eastAsiaTheme="minorEastAsia" w:hAnsi="Times New Roman" w:cs="Times New Roman"/>
          <w:sz w:val="24"/>
          <w:szCs w:val="24"/>
        </w:rPr>
        <w:t>as follows:</w:t>
      </w:r>
    </w:p>
    <w:p w14:paraId="6C8B8428" w14:textId="77777777" w:rsidR="00CE3D51" w:rsidRPr="006A3FA0" w:rsidRDefault="008D791C" w:rsidP="004A06A2">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1-β=P</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U&gt;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α</m:t>
                          </m:r>
                        </m:sub>
                      </m:sSub>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=ϕ</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α</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A</m:t>
                          </m:r>
                        </m:sub>
                      </m:sSub>
                    </m:den>
                  </m:f>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7</m:t>
                  </m:r>
                  <m:r>
                    <m:rPr>
                      <m:sty m:val="p"/>
                    </m:rPr>
                    <w:rPr>
                      <w:rFonts w:ascii="Cambria Math" w:eastAsiaTheme="minorEastAsia" w:hAnsi="Cambria Math" w:cs="Times New Roman"/>
                      <w:sz w:val="24"/>
                      <w:szCs w:val="24"/>
                    </w:rPr>
                    <w:fldChar w:fldCharType="end"/>
                  </m:r>
                </m:e>
              </m:d>
            </m:e>
          </m:eqArr>
        </m:oMath>
      </m:oMathPara>
    </w:p>
    <w:p w14:paraId="5E123A11" w14:textId="394882D7" w:rsidR="0094094C" w:rsidRPr="0094094C" w:rsidRDefault="00CE3D51" w:rsidP="0094094C">
      <w:pPr>
        <w:spacing w:line="480" w:lineRule="auto"/>
        <w:jc w:val="both"/>
        <w:rPr>
          <w:rFonts w:ascii="Times New Roman" w:hAnsi="Times New Roman" w:cs="Times New Roman"/>
          <w:sz w:val="24"/>
          <w:szCs w:val="24"/>
        </w:rPr>
      </w:pPr>
      <w:r w:rsidRPr="0094094C">
        <w:rPr>
          <w:rFonts w:ascii="Times New Roman" w:hAnsi="Times New Roman" w:cs="Times New Roman"/>
          <w:sz w:val="24"/>
          <w:szCs w:val="24"/>
        </w:rPr>
        <w:t xml:space="preserve">where </w:t>
      </w:r>
      <m:oMath>
        <m:r>
          <w:rPr>
            <w:rFonts w:ascii="Cambria Math" w:hAnsi="Cambria Math" w:cs="Times New Roman"/>
            <w:sz w:val="24"/>
            <w:szCs w:val="24"/>
          </w:rPr>
          <m:t>α</m:t>
        </m:r>
      </m:oMath>
      <w:r w:rsidR="000A06FD" w:rsidRPr="0094094C">
        <w:rPr>
          <w:rFonts w:ascii="Times New Roman" w:hAnsi="Times New Roman" w:cs="Times New Roman"/>
          <w:sz w:val="24"/>
          <w:szCs w:val="24"/>
        </w:rPr>
        <w:t xml:space="preserve"> is the t</w:t>
      </w:r>
      <w:r w:rsidRPr="0094094C">
        <w:rPr>
          <w:rFonts w:ascii="Times New Roman" w:hAnsi="Times New Roman" w:cs="Times New Roman"/>
          <w:sz w:val="24"/>
          <w:szCs w:val="24"/>
        </w:rPr>
        <w:t xml:space="preserve">ype I error probability and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sidRPr="0094094C">
        <w:rPr>
          <w:rFonts w:ascii="Times New Roman" w:hAnsi="Times New Roman" w:cs="Times New Roman"/>
          <w:sz w:val="24"/>
          <w:szCs w:val="24"/>
        </w:rPr>
        <w:t xml:space="preserve"> is the </w:t>
      </w:r>
      <m:oMath>
        <m:r>
          <w:rPr>
            <w:rFonts w:ascii="Cambria Math" w:hAnsi="Cambria Math" w:cs="Times New Roman"/>
            <w:sz w:val="24"/>
            <w:szCs w:val="24"/>
          </w:rPr>
          <m:t>100(1-α)</m:t>
        </m:r>
      </m:oMath>
      <w:r w:rsidRPr="0094094C">
        <w:rPr>
          <w:rFonts w:ascii="Times New Roman" w:hAnsi="Times New Roman" w:cs="Times New Roman"/>
          <w:sz w:val="24"/>
          <w:szCs w:val="24"/>
        </w:rPr>
        <w:t xml:space="preserve"> percentile of the standard normal distribution. For a given value of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α</m:t>
            </m:r>
          </m:sub>
        </m:sSub>
      </m:oMath>
      <w:r w:rsidRPr="0094094C">
        <w:rPr>
          <w:rFonts w:ascii="Times New Roman" w:hAnsi="Times New Roman" w:cs="Times New Roman"/>
          <w:sz w:val="24"/>
          <w:szCs w:val="24"/>
        </w:rPr>
        <w:t xml:space="preserve">, the power </w:t>
      </w:r>
      <m:oMath>
        <m:r>
          <w:rPr>
            <w:rFonts w:ascii="Cambria Math" w:hAnsi="Cambria Math" w:cs="Times New Roman"/>
            <w:sz w:val="24"/>
            <w:szCs w:val="24"/>
          </w:rPr>
          <m:t>1-β</m:t>
        </m:r>
      </m:oMath>
      <w:r w:rsidRPr="0094094C">
        <w:rPr>
          <w:rFonts w:ascii="Times New Roman" w:hAnsi="Times New Roman" w:cs="Times New Roman"/>
          <w:sz w:val="24"/>
          <w:szCs w:val="24"/>
        </w:rPr>
        <w:t xml:space="preserve"> rises as the difference between the means of the alternative and null distributions of </w:t>
      </w:r>
      <w:r w:rsidRPr="0094094C">
        <w:rPr>
          <w:rFonts w:ascii="Times New Roman" w:hAnsi="Times New Roman" w:cs="Times New Roman"/>
          <w:i/>
          <w:sz w:val="24"/>
          <w:szCs w:val="24"/>
        </w:rPr>
        <w:t xml:space="preserve">U </w:t>
      </w:r>
      <w:r w:rsidRPr="0094094C">
        <w:rPr>
          <w:rFonts w:ascii="Times New Roman" w:hAnsi="Times New Roman" w:cs="Times New Roman"/>
          <w:sz w:val="24"/>
          <w:szCs w:val="24"/>
        </w:rPr>
        <w:t xml:space="preserve">increases. Figure 4 </w:t>
      </w:r>
      <w:r w:rsidR="00A5467A" w:rsidRPr="0094094C">
        <w:rPr>
          <w:rFonts w:ascii="Times New Roman" w:hAnsi="Times New Roman" w:cs="Times New Roman"/>
          <w:sz w:val="24"/>
          <w:szCs w:val="24"/>
        </w:rPr>
        <w:t xml:space="preserve">illustrates the tradeoff between the likelihood of type I and type II errors, and </w:t>
      </w:r>
      <w:r w:rsidRPr="0094094C">
        <w:rPr>
          <w:rFonts w:ascii="Times New Roman" w:hAnsi="Times New Roman" w:cs="Times New Roman"/>
          <w:sz w:val="24"/>
          <w:szCs w:val="24"/>
        </w:rPr>
        <w:t xml:space="preserve">shows that, if one is more concerned with designing a test with a low false positive </w:t>
      </w:r>
      <w:r w:rsidR="000A06FD" w:rsidRPr="0094094C">
        <w:rPr>
          <w:rFonts w:ascii="Times New Roman" w:hAnsi="Times New Roman" w:cs="Times New Roman"/>
          <w:sz w:val="24"/>
          <w:szCs w:val="24"/>
        </w:rPr>
        <w:t>(t</w:t>
      </w:r>
      <w:r w:rsidRPr="0094094C">
        <w:rPr>
          <w:rFonts w:ascii="Times New Roman" w:hAnsi="Times New Roman" w:cs="Times New Roman"/>
          <w:sz w:val="24"/>
          <w:szCs w:val="24"/>
        </w:rPr>
        <w:t>ype I error) rate, there is a greater chance of obtaining false negatives</w:t>
      </w:r>
      <w:r w:rsidR="000A06FD" w:rsidRPr="0094094C">
        <w:rPr>
          <w:rFonts w:ascii="Times New Roman" w:hAnsi="Times New Roman" w:cs="Times New Roman"/>
          <w:sz w:val="24"/>
          <w:szCs w:val="24"/>
        </w:rPr>
        <w:t xml:space="preserve"> (t</w:t>
      </w:r>
      <w:r w:rsidRPr="0094094C">
        <w:rPr>
          <w:rFonts w:ascii="Times New Roman" w:hAnsi="Times New Roman" w:cs="Times New Roman"/>
          <w:sz w:val="24"/>
          <w:szCs w:val="24"/>
        </w:rPr>
        <w:t>ype II errors). In other words, the likelihood of over-protection and the likelihood of under-protection are inversely related. The concavity of this tradeoff curve increases with (i) the difference between pre- and post- dam flows and (ii) the length of the station record before and after dam is commissioned.</w:t>
      </w:r>
    </w:p>
    <w:p w14:paraId="2DD04713" w14:textId="78E621F7" w:rsidR="0094094C" w:rsidRPr="0094094C" w:rsidRDefault="0094094C" w:rsidP="0094094C">
      <w:pPr>
        <w:spacing w:line="480" w:lineRule="auto"/>
        <w:jc w:val="center"/>
        <w:rPr>
          <w:rFonts w:ascii="Times New Roman" w:hAnsi="Times New Roman" w:cs="Times New Roman"/>
          <w:sz w:val="24"/>
          <w:szCs w:val="24"/>
        </w:rPr>
      </w:pPr>
      <w:r w:rsidRPr="0094094C">
        <w:rPr>
          <w:rFonts w:ascii="Times New Roman" w:hAnsi="Times New Roman" w:cs="Times New Roman"/>
          <w:sz w:val="24"/>
          <w:szCs w:val="24"/>
        </w:rPr>
        <w:t>[INSERT FIGURE 4]</w:t>
      </w:r>
    </w:p>
    <w:p w14:paraId="6047000B" w14:textId="573CB460" w:rsidR="00CE3D51" w:rsidRPr="006A3FA0" w:rsidRDefault="00CE3D51" w:rsidP="004A06A2">
      <w:pPr>
        <w:pStyle w:val="Heading2"/>
        <w:spacing w:before="0" w:line="480" w:lineRule="auto"/>
        <w:rPr>
          <w:rFonts w:ascii="Times New Roman" w:eastAsiaTheme="minorEastAsia" w:hAnsi="Times New Roman" w:cs="Times New Roman"/>
          <w:i/>
        </w:rPr>
      </w:pPr>
      <w:r w:rsidRPr="006A3FA0">
        <w:rPr>
          <w:rFonts w:ascii="Times New Roman" w:eastAsiaTheme="minorEastAsia" w:hAnsi="Times New Roman" w:cs="Times New Roman"/>
        </w:rPr>
        <w:lastRenderedPageBreak/>
        <w:t>2.</w:t>
      </w:r>
      <w:r w:rsidR="0094094C">
        <w:rPr>
          <w:rFonts w:ascii="Times New Roman" w:eastAsiaTheme="minorEastAsia" w:hAnsi="Times New Roman" w:cs="Times New Roman"/>
        </w:rPr>
        <w:t>4</w:t>
      </w:r>
      <w:r w:rsidRPr="006A3FA0">
        <w:rPr>
          <w:rFonts w:ascii="Times New Roman" w:eastAsiaTheme="minorEastAsia" w:hAnsi="Times New Roman" w:cs="Times New Roman"/>
        </w:rPr>
        <w:tab/>
        <w:t xml:space="preserve">Adapting the MWW test for use with percent deviation thresholds </w:t>
      </w:r>
    </w:p>
    <w:p w14:paraId="1ED99139" w14:textId="2DCF96B6" w:rsidR="00CE3D51"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Next, we describe how to modify the MWW test to determine the likelihood that a typical pre-dam flow </w:t>
      </w:r>
      <w:r w:rsidR="00236D12" w:rsidRPr="006A3FA0">
        <w:rPr>
          <w:rFonts w:ascii="Times New Roman" w:hAnsi="Times New Roman" w:cs="Times New Roman"/>
          <w:sz w:val="24"/>
          <w:szCs w:val="24"/>
        </w:rPr>
        <w:t>deviates from</w:t>
      </w:r>
      <w:r w:rsidRPr="006A3FA0">
        <w:rPr>
          <w:rFonts w:ascii="Times New Roman" w:hAnsi="Times New Roman" w:cs="Times New Roman"/>
          <w:sz w:val="24"/>
          <w:szCs w:val="24"/>
        </w:rPr>
        <w:t xml:space="preserve"> a typical post-dam flow by more than a given threshold. The MWW test cannot directly evaluate hypotheses regarding percent deviation thresholds because the values of the observations are transformed into ranks. Thus, for the MWW test to account for the percent deviation thresholds being examined, we must scale the pre-dam flows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m:t>
            </m:r>
          </m:sub>
        </m:sSub>
      </m:oMath>
      <w:r w:rsidRPr="006A3FA0">
        <w:rPr>
          <w:rFonts w:ascii="Times New Roman" w:eastAsiaTheme="minorEastAsia" w:hAnsi="Times New Roman" w:cs="Times New Roman"/>
          <w:sz w:val="24"/>
          <w:szCs w:val="24"/>
        </w:rPr>
        <w:t xml:space="preserve"> </w:t>
      </w:r>
      <w:r w:rsidRPr="006A3FA0">
        <w:rPr>
          <w:rFonts w:ascii="Times New Roman" w:hAnsi="Times New Roman" w:cs="Times New Roman"/>
          <w:sz w:val="24"/>
          <w:szCs w:val="24"/>
        </w:rPr>
        <w:t xml:space="preserve">with the tolerated percent deviation before testing hypotheses that pre-dam flows differ from their post-dam counterparts so that: </w:t>
      </w:r>
    </w:p>
    <w:p w14:paraId="1BA4E86A" w14:textId="77777777" w:rsidR="00CE3D51" w:rsidRPr="006A3FA0" w:rsidRDefault="008D791C" w:rsidP="004A06A2">
      <w:pPr>
        <w:spacing w:after="0" w:line="480" w:lineRule="auto"/>
        <w:jc w:val="center"/>
        <w:rPr>
          <w:rFonts w:ascii="Times New Roman" w:hAnsi="Times New Roman" w:cs="Times New Roman"/>
          <w:sz w:val="24"/>
          <w:szCs w:val="24"/>
        </w:rPr>
      </w:pPr>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pre-s</m:t>
                    </m:r>
                    <m:r>
                      <w:rPr>
                        <w:rFonts w:ascii="Cambria Math" w:hAnsi="Cambria Math" w:cs="Cambria Math"/>
                        <w:sz w:val="24"/>
                        <w:szCs w:val="24"/>
                      </w:rPr>
                      <m:t>c</m:t>
                    </m:r>
                    <m:r>
                      <w:rPr>
                        <w:rFonts w:ascii="Cambria Math" w:hAnsi="Cambria Math" w:cs="Times New Roman"/>
                        <w:sz w:val="24"/>
                        <w:szCs w:val="24"/>
                      </w:rPr>
                      <m:t>aled</m:t>
                    </m:r>
                  </m:sub>
                </m:sSub>
                <m:r>
                  <w:rPr>
                    <w:rFonts w:ascii="Cambria Math" w:hAnsi="Cambria Math" w:cs="Times New Roman"/>
                    <w:sz w:val="24"/>
                    <w:szCs w:val="24"/>
                  </w:rPr>
                  <m:t>=Q</m:t>
                </m:r>
              </m:e>
              <m:sub>
                <m:r>
                  <w:rPr>
                    <w:rFonts w:ascii="Cambria Math" w:hAnsi="Cambria Math" w:cs="Times New Roman"/>
                    <w:sz w:val="24"/>
                    <w:szCs w:val="24"/>
                  </w:rPr>
                  <m:t>pre</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 xml:space="preserve">1 + </m:t>
                </m:r>
                <m:r>
                  <w:rPr>
                    <w:rFonts w:ascii="Cambria Math" w:hAnsi="Cambria Math" w:cs="Times New Roman"/>
                    <w:sz w:val="24"/>
                    <w:szCs w:val="24"/>
                  </w:rPr>
                  <m:t>d</m:t>
                </m:r>
              </m:e>
            </m:d>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8</m:t>
                </m:r>
                <m:r>
                  <m:rPr>
                    <m:sty m:val="p"/>
                  </m:rPr>
                  <w:rPr>
                    <w:rFonts w:ascii="Cambria Math" w:eastAsiaTheme="minorEastAsia" w:hAnsi="Cambria Math" w:cs="Times New Roman"/>
                    <w:sz w:val="24"/>
                    <w:szCs w:val="24"/>
                  </w:rPr>
                  <w:fldChar w:fldCharType="end"/>
                </m:r>
              </m:e>
            </m:d>
          </m:e>
        </m:eqArr>
      </m:oMath>
      <w:r w:rsidR="00CE3D51" w:rsidRPr="006A3FA0">
        <w:rPr>
          <w:rFonts w:ascii="Times New Roman" w:hAnsi="Times New Roman" w:cs="Times New Roman"/>
          <w:sz w:val="24"/>
          <w:szCs w:val="24"/>
          <w:highlight w:val="yellow"/>
        </w:rPr>
        <w:t xml:space="preserve"> </w:t>
      </w:r>
    </w:p>
    <w:p w14:paraId="2074E089" w14:textId="7DD21C5B" w:rsidR="00CE3D51" w:rsidRDefault="00CE3D51" w:rsidP="004A06A2">
      <w:pPr>
        <w:spacing w:after="0" w:line="480" w:lineRule="auto"/>
        <w:jc w:val="both"/>
        <w:rPr>
          <w:rFonts w:ascii="Times New Roman" w:eastAsiaTheme="minorEastAsia" w:hAnsi="Times New Roman" w:cs="Times New Roman"/>
          <w:sz w:val="24"/>
          <w:szCs w:val="24"/>
        </w:rPr>
      </w:pPr>
      <w:r w:rsidRPr="006A3FA0">
        <w:rPr>
          <w:rFonts w:ascii="Times New Roman" w:hAnsi="Times New Roman" w:cs="Times New Roman"/>
          <w:sz w:val="24"/>
          <w:szCs w:val="24"/>
        </w:rPr>
        <w:t xml:space="preserve">where </w:t>
      </w:r>
      <w:r w:rsidRPr="006A3FA0">
        <w:rPr>
          <w:rFonts w:ascii="Times New Roman" w:hAnsi="Times New Roman" w:cs="Times New Roman"/>
          <w:i/>
          <w:sz w:val="24"/>
          <w:szCs w:val="24"/>
        </w:rPr>
        <w:t>d</w:t>
      </w:r>
      <w:r w:rsidRPr="006A3FA0">
        <w:rPr>
          <w:rFonts w:ascii="Times New Roman" w:hAnsi="Times New Roman" w:cs="Times New Roman"/>
          <w:sz w:val="24"/>
          <w:szCs w:val="24"/>
        </w:rPr>
        <w:t xml:space="preserve"> indicates the percent deviation threshold tolerated. The </w:t>
      </w:r>
      <w:r w:rsidR="000A06FD" w:rsidRPr="006A3FA0">
        <w:rPr>
          <w:rFonts w:ascii="Times New Roman" w:hAnsi="Times New Roman" w:cs="Times New Roman"/>
          <w:sz w:val="24"/>
          <w:szCs w:val="24"/>
        </w:rPr>
        <w:t>probability of t</w:t>
      </w:r>
      <w:r w:rsidRPr="006A3FA0">
        <w:rPr>
          <w:rFonts w:ascii="Times New Roman" w:hAnsi="Times New Roman" w:cs="Times New Roman"/>
          <w:sz w:val="24"/>
          <w:szCs w:val="24"/>
        </w:rPr>
        <w:t xml:space="preserve">ype I and II errors of the threshold-adjusted MWW test indicate the likelihood that (i) the threshold will not be violated when the test suggests it will be and (ii) it will be violated when the tests suggests it will not be, respectively. With (8), we can test a hypothesis that the post-dam flows are greater than the pre-dam flows without specifying a given shift. Monotonic transformations can be applied </w:t>
      </w:r>
      <w:r w:rsidRPr="006A3FA0">
        <w:rPr>
          <w:rFonts w:ascii="Times New Roman" w:eastAsiaTheme="minorEastAsia" w:hAnsi="Times New Roman" w:cs="Times New Roman"/>
          <w:sz w:val="24"/>
          <w:szCs w:val="24"/>
        </w:rPr>
        <w:t xml:space="preserve">to ensure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pre-scaled</m:t>
            </m:r>
          </m:sub>
        </m:sSub>
      </m:oMath>
      <w:r w:rsidRPr="006A3FA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oMath>
      <w:r w:rsidRPr="006A3FA0">
        <w:rPr>
          <w:rFonts w:ascii="Times New Roman" w:eastAsiaTheme="minorEastAsia" w:hAnsi="Times New Roman" w:cs="Times New Roman"/>
          <w:sz w:val="24"/>
          <w:szCs w:val="24"/>
        </w:rPr>
        <w:t xml:space="preserve"> have similar variances without changing the order of ranked observations from the two samples. </w:t>
      </w:r>
    </w:p>
    <w:p w14:paraId="0096DD5A" w14:textId="5F25B478" w:rsidR="0094094C" w:rsidRPr="006A3FA0" w:rsidRDefault="0094094C" w:rsidP="00370377">
      <w:pPr>
        <w:spacing w:after="0" w:line="480" w:lineRule="auto"/>
        <w:jc w:val="center"/>
        <w:rPr>
          <w:rFonts w:ascii="Times New Roman" w:hAnsi="Times New Roman" w:cs="Times New Roman"/>
          <w:sz w:val="24"/>
          <w:szCs w:val="24"/>
        </w:rPr>
      </w:pPr>
      <w:r>
        <w:rPr>
          <w:rFonts w:ascii="Times New Roman" w:eastAsiaTheme="minorEastAsia" w:hAnsi="Times New Roman" w:cs="Times New Roman"/>
          <w:sz w:val="24"/>
          <w:szCs w:val="24"/>
        </w:rPr>
        <w:t>[INSERT FIGURE 5]</w:t>
      </w:r>
    </w:p>
    <w:p w14:paraId="0D1E8765" w14:textId="793396D3" w:rsidR="00F12A25"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To illustrate the modification of the MWW test for percent deviation thresholds, we assume the post-dam values for a hypothetical high-flow AFDC quantile follow the same distribution as its pre-dam counterpart, except that they have been reduced by 30%. If we evaluate the presumptive flow standard from Richter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(2012), which specifies that a decrease exceeding 20% could cause adverse ecological impacts, we first scale the pre-dam flows by 0.8, i.e. d = - 0.2. Then, we perform a MWW test in which the null hypothesis states </w:t>
      </w:r>
      <w:r w:rsidRPr="006A3FA0">
        <w:rPr>
          <w:rFonts w:ascii="Times New Roman" w:hAnsi="Times New Roman" w:cs="Times New Roman"/>
          <w:sz w:val="24"/>
          <w:szCs w:val="24"/>
        </w:rPr>
        <w:lastRenderedPageBreak/>
        <w:t xml:space="preserve">that the scaled pre-dam flows are less than or equal to the post-dam flows, i.e. no violation of an alteration threshold, and the alternative hypothesis is that the scaled pre-dam high flows are greater than the post-dam high flows. In other words, we hypothesize a violation of the alteration threshold because the post-dam flows are still lower than the scaled pre-dam flows. The location of the mode of the post-dam flow distribution to the left of the pre-dam ones in Figure 5 indicates that the probability of a threshold violation not due to sampling uncertainty exceeds 50%. Again, monotonic transformations can be applied to ensure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pre-scaled</m:t>
            </m:r>
          </m:sub>
        </m:sSub>
      </m:oMath>
      <w:r w:rsidRPr="006A3FA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post</m:t>
            </m:r>
          </m:sub>
        </m:sSub>
      </m:oMath>
      <w:r w:rsidRPr="006A3FA0">
        <w:rPr>
          <w:rFonts w:ascii="Times New Roman" w:hAnsi="Times New Roman" w:cs="Times New Roman"/>
          <w:sz w:val="24"/>
          <w:szCs w:val="24"/>
        </w:rPr>
        <w:t xml:space="preserve"> have similar variances without changing the order of ranked observations from which the test draws conclusions.</w:t>
      </w:r>
    </w:p>
    <w:p w14:paraId="7CB9186A" w14:textId="2D437CB0" w:rsidR="00CE3D51" w:rsidRPr="006A3FA0" w:rsidRDefault="00CE3D51" w:rsidP="004A06A2">
      <w:pPr>
        <w:pStyle w:val="Heading2"/>
        <w:spacing w:before="0" w:line="480" w:lineRule="auto"/>
        <w:rPr>
          <w:rFonts w:ascii="Times New Roman" w:hAnsi="Times New Roman" w:cs="Times New Roman"/>
        </w:rPr>
      </w:pPr>
      <w:r w:rsidRPr="006A3FA0">
        <w:rPr>
          <w:rFonts w:ascii="Times New Roman" w:hAnsi="Times New Roman" w:cs="Times New Roman"/>
        </w:rPr>
        <w:t>2.</w:t>
      </w:r>
      <w:r w:rsidR="0094094C">
        <w:rPr>
          <w:rFonts w:ascii="Times New Roman" w:hAnsi="Times New Roman" w:cs="Times New Roman"/>
        </w:rPr>
        <w:t>5</w:t>
      </w:r>
      <w:r w:rsidRPr="006A3FA0">
        <w:rPr>
          <w:rFonts w:ascii="Times New Roman" w:hAnsi="Times New Roman" w:cs="Times New Roman"/>
        </w:rPr>
        <w:tab/>
        <w:t>Hypothesis tests of overall change in AFDCs</w:t>
      </w:r>
    </w:p>
    <w:p w14:paraId="63EA87FA" w14:textId="61132208" w:rsidR="00CE3D51"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Next, we assess the likelihood that dam operations cause violations of alteration thresholds for </w:t>
      </w:r>
      <w:r w:rsidRPr="006A3FA0">
        <w:rPr>
          <w:rFonts w:ascii="Times New Roman" w:hAnsi="Times New Roman" w:cs="Times New Roman"/>
          <w:i/>
          <w:sz w:val="24"/>
          <w:szCs w:val="24"/>
        </w:rPr>
        <w:t>at least one</w:t>
      </w:r>
      <w:r w:rsidRPr="006A3FA0">
        <w:rPr>
          <w:rFonts w:ascii="Times New Roman" w:hAnsi="Times New Roman" w:cs="Times New Roman"/>
          <w:sz w:val="24"/>
          <w:szCs w:val="24"/>
        </w:rPr>
        <w:t xml:space="preserve"> ecologically critical AFDC quantile. Multiple comparison procedures assess the overall, or field, significance associated with the repeated application of a hypothesis test applied to independent sub-samples of a phenomenon (e.g. Thompson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2011; Reiff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2016). Assuming the high (Q5) and low flows (Q95) are statistically independent, the following test determines the likelihood of a violation for at least one of these two ecologically critical AFDC quantiles as follows: </w:t>
      </w:r>
    </w:p>
    <w:p w14:paraId="376F6A32" w14:textId="77777777" w:rsidR="00CE3D51" w:rsidRPr="006A3FA0" w:rsidRDefault="008D791C" w:rsidP="004A06A2">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oMath>
      <w:r w:rsidR="00CE3D51" w:rsidRPr="006A3FA0">
        <w:rPr>
          <w:rFonts w:ascii="Times New Roman" w:hAnsi="Times New Roman" w:cs="Times New Roman"/>
          <w:sz w:val="24"/>
          <w:szCs w:val="24"/>
        </w:rPr>
        <w:t xml:space="preserve"> No threshold violations</w:t>
      </w:r>
    </w:p>
    <w:p w14:paraId="4849DAFA" w14:textId="77777777" w:rsidR="00CE3D51" w:rsidRPr="006A3FA0" w:rsidRDefault="008D791C" w:rsidP="004A06A2">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oMath>
      <w:r w:rsidR="00CE3D51" w:rsidRPr="006A3FA0">
        <w:rPr>
          <w:rFonts w:ascii="Times New Roman" w:hAnsi="Times New Roman" w:cs="Times New Roman"/>
          <w:sz w:val="24"/>
          <w:szCs w:val="24"/>
        </w:rPr>
        <w:t xml:space="preserve">  At least one threshold violation</w:t>
      </w:r>
    </w:p>
    <w:p w14:paraId="5462885A" w14:textId="77777777" w:rsidR="00CE3D51" w:rsidRPr="006A3FA0" w:rsidRDefault="00CE3D51" w:rsidP="004A06A2">
      <w:pPr>
        <w:spacing w:after="0" w:line="480" w:lineRule="auto"/>
        <w:jc w:val="both"/>
        <w:rPr>
          <w:rFonts w:ascii="Times New Roman" w:hAnsi="Times New Roman" w:cs="Times New Roman"/>
          <w:sz w:val="24"/>
          <w:szCs w:val="24"/>
        </w:rPr>
      </w:pPr>
      <w:r w:rsidRPr="006A3FA0">
        <w:rPr>
          <w:rFonts w:ascii="Times New Roman" w:hAnsi="Times New Roman" w:cs="Times New Roman"/>
          <w:sz w:val="24"/>
          <w:szCs w:val="24"/>
        </w:rPr>
        <w:tab/>
        <w:t xml:space="preserve">We then compute the probability of hypothesis testing errors for </w:t>
      </w:r>
      <w:r w:rsidRPr="006A3FA0">
        <w:rPr>
          <w:rFonts w:ascii="Times New Roman" w:hAnsi="Times New Roman" w:cs="Times New Roman"/>
          <w:i/>
          <w:sz w:val="24"/>
          <w:szCs w:val="24"/>
        </w:rPr>
        <w:t>K</w:t>
      </w:r>
      <w:r w:rsidRPr="006A3FA0">
        <w:rPr>
          <w:rFonts w:ascii="Times New Roman" w:hAnsi="Times New Roman" w:cs="Times New Roman"/>
          <w:sz w:val="24"/>
          <w:szCs w:val="24"/>
        </w:rPr>
        <w:t xml:space="preserve"> independent AFDC quantiles:</w:t>
      </w:r>
    </w:p>
    <w:p w14:paraId="6315D53C" w14:textId="77777777" w:rsidR="00CE3D51" w:rsidRPr="006A3FA0" w:rsidRDefault="008D791C" w:rsidP="004A06A2">
      <w:pPr>
        <w:spacing w:after="0"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sz w:val="24"/>
                  <w:szCs w:val="24"/>
                </w:rPr>
              </m:ctrlPr>
            </m:eqArrPr>
            <m:e>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overall</m:t>
                  </m:r>
                </m:sub>
              </m:sSub>
              <m:r>
                <m:rPr>
                  <m:sty m:val="p"/>
                </m:rPr>
                <w:rPr>
                  <w:rFonts w:ascii="Cambria Math" w:hAnsi="Cambria Math" w:cs="Times New Roman"/>
                  <w:sz w:val="24"/>
                  <w:szCs w:val="24"/>
                </w:rPr>
                <m:t>=1-</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k</m:t>
                          </m:r>
                        </m:sub>
                      </m:sSub>
                    </m:e>
                  </m:d>
                </m:e>
              </m:nary>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9</m:t>
                  </m:r>
                  <m:r>
                    <m:rPr>
                      <m:sty m:val="p"/>
                    </m:rPr>
                    <w:rPr>
                      <w:rFonts w:ascii="Cambria Math" w:eastAsiaTheme="minorEastAsia" w:hAnsi="Cambria Math" w:cs="Times New Roman"/>
                      <w:sz w:val="24"/>
                      <w:szCs w:val="24"/>
                    </w:rPr>
                    <w:fldChar w:fldCharType="end"/>
                  </m:r>
                </m:e>
              </m:d>
            </m:e>
          </m:eqArr>
        </m:oMath>
      </m:oMathPara>
    </w:p>
    <w:p w14:paraId="57A25841" w14:textId="77777777" w:rsidR="00CE3D51" w:rsidRPr="006A3FA0" w:rsidRDefault="008D791C" w:rsidP="004A06A2">
      <w:pPr>
        <w:spacing w:after="0"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sz w:val="24"/>
                  <w:szCs w:val="24"/>
                </w:rPr>
              </m:ctrlPr>
            </m:eqArrPr>
            <m:e>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overall</m:t>
                  </m:r>
                </m:sub>
              </m:sSub>
              <m:r>
                <m:rPr>
                  <m:sty m:val="p"/>
                </m:rPr>
                <w:rPr>
                  <w:rFonts w:ascii="Cambria Math" w:hAnsi="Cambria Math" w:cs="Times New Roman"/>
                  <w:sz w:val="24"/>
                  <w:szCs w:val="24"/>
                </w:rPr>
                <m:t>=1-</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k</m:t>
                          </m:r>
                        </m:sub>
                      </m:sSub>
                    </m:e>
                  </m:d>
                </m:e>
              </m:nary>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10</m:t>
                  </m:r>
                  <m:r>
                    <m:rPr>
                      <m:sty m:val="p"/>
                    </m:rPr>
                    <w:rPr>
                      <w:rFonts w:ascii="Cambria Math" w:eastAsiaTheme="minorEastAsia" w:hAnsi="Cambria Math" w:cs="Times New Roman"/>
                      <w:sz w:val="24"/>
                      <w:szCs w:val="24"/>
                    </w:rPr>
                    <w:fldChar w:fldCharType="end"/>
                  </m:r>
                </m:e>
              </m:d>
            </m:e>
          </m:eqArr>
        </m:oMath>
      </m:oMathPara>
    </w:p>
    <w:p w14:paraId="0A20A051" w14:textId="31E83430" w:rsidR="00CE3D51" w:rsidRPr="006A3FA0" w:rsidRDefault="00CE3D51" w:rsidP="00C248C1">
      <w:pPr>
        <w:widowControl w:val="0"/>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ab/>
        <w:t xml:space="preserve">Type II errors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k</m:t>
            </m:r>
          </m:sub>
        </m:sSub>
      </m:oMath>
      <w:r w:rsidRPr="006A3FA0">
        <w:rPr>
          <w:rFonts w:ascii="Times New Roman" w:eastAsiaTheme="minorEastAsia" w:hAnsi="Times New Roman" w:cs="Times New Roman"/>
          <w:sz w:val="24"/>
          <w:szCs w:val="24"/>
        </w:rPr>
        <w:t xml:space="preserve"> are conditional upon the </w:t>
      </w:r>
      <w:r w:rsidR="000A06FD" w:rsidRPr="006A3FA0">
        <w:rPr>
          <w:rFonts w:ascii="Times New Roman" w:eastAsiaTheme="minorEastAsia" w:hAnsi="Times New Roman" w:cs="Times New Roman"/>
          <w:sz w:val="24"/>
          <w:szCs w:val="24"/>
        </w:rPr>
        <w:t>typ</w:t>
      </w:r>
      <w:r w:rsidRPr="006A3FA0">
        <w:rPr>
          <w:rFonts w:ascii="Times New Roman" w:eastAsiaTheme="minorEastAsia" w:hAnsi="Times New Roman" w:cs="Times New Roman"/>
          <w:sz w:val="24"/>
          <w:szCs w:val="24"/>
        </w:rPr>
        <w:t xml:space="preserve">e I errors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k</m:t>
            </m:r>
          </m:sub>
        </m:sSub>
      </m:oMath>
      <w:r w:rsidRPr="006A3FA0">
        <w:rPr>
          <w:rFonts w:ascii="Times New Roman" w:eastAsiaTheme="minorEastAsia" w:hAnsi="Times New Roman" w:cs="Times New Roman"/>
          <w:sz w:val="24"/>
          <w:szCs w:val="24"/>
        </w:rPr>
        <w:t xml:space="preserve"> selected for each AFDC quantile hypothesis test, and vice versa, since a value of one uniquely determines the other. </w:t>
      </w:r>
      <w:r w:rsidR="00170704" w:rsidRPr="006A3FA0">
        <w:rPr>
          <w:rFonts w:ascii="Times New Roman" w:eastAsiaTheme="minorEastAsia" w:hAnsi="Times New Roman" w:cs="Times New Roman"/>
          <w:sz w:val="24"/>
          <w:szCs w:val="24"/>
        </w:rPr>
        <w:t xml:space="preserve">Future work may consider the impact of </w:t>
      </w:r>
      <w:r w:rsidRPr="006A3FA0">
        <w:rPr>
          <w:rFonts w:ascii="Times New Roman" w:eastAsiaTheme="minorEastAsia" w:hAnsi="Times New Roman" w:cs="Times New Roman"/>
          <w:sz w:val="24"/>
          <w:szCs w:val="24"/>
        </w:rPr>
        <w:t>cross-correlations among individual hypothesis test results</w:t>
      </w:r>
      <w:r w:rsidR="00170704" w:rsidRPr="006A3FA0">
        <w:rPr>
          <w:rFonts w:ascii="Times New Roman" w:eastAsiaTheme="minorEastAsia" w:hAnsi="Times New Roman" w:cs="Times New Roman"/>
          <w:sz w:val="24"/>
          <w:szCs w:val="24"/>
        </w:rPr>
        <w:t xml:space="preserve"> </w:t>
      </w:r>
      <w:r w:rsidR="00D72673">
        <w:rPr>
          <w:rFonts w:ascii="Times New Roman" w:eastAsiaTheme="minorEastAsia" w:hAnsi="Times New Roman" w:cs="Times New Roman"/>
          <w:sz w:val="24"/>
          <w:szCs w:val="24"/>
        </w:rPr>
        <w:t>when determining</w:t>
      </w:r>
      <w:r w:rsidR="00170704" w:rsidRPr="006A3FA0">
        <w:rPr>
          <w:rFonts w:ascii="Times New Roman" w:eastAsiaTheme="minorEastAsia" w:hAnsi="Times New Roman" w:cs="Times New Roman"/>
          <w:sz w:val="24"/>
          <w:szCs w:val="24"/>
        </w:rPr>
        <w:t xml:space="preserve"> the overall field significance</w:t>
      </w:r>
      <w:r w:rsidRPr="006A3FA0">
        <w:rPr>
          <w:rFonts w:ascii="Times New Roman" w:eastAsiaTheme="minorEastAsia" w:hAnsi="Times New Roman" w:cs="Times New Roman"/>
          <w:sz w:val="24"/>
          <w:szCs w:val="24"/>
        </w:rPr>
        <w:t xml:space="preserve"> (Douglas </w:t>
      </w:r>
      <w:r w:rsidRPr="006A3FA0">
        <w:rPr>
          <w:rFonts w:ascii="Times New Roman" w:eastAsiaTheme="minorEastAsia" w:hAnsi="Times New Roman" w:cs="Times New Roman"/>
          <w:i/>
          <w:sz w:val="24"/>
          <w:szCs w:val="24"/>
        </w:rPr>
        <w:t>et al</w:t>
      </w:r>
      <w:r w:rsidRPr="006A3FA0">
        <w:rPr>
          <w:rFonts w:ascii="Times New Roman" w:eastAsiaTheme="minorEastAsia" w:hAnsi="Times New Roman" w:cs="Times New Roman"/>
          <w:sz w:val="24"/>
          <w:szCs w:val="24"/>
        </w:rPr>
        <w:t xml:space="preserve">., 2000).  </w:t>
      </w:r>
    </w:p>
    <w:p w14:paraId="20B2E9B7" w14:textId="77777777" w:rsidR="00CE3D51" w:rsidRPr="006A3FA0" w:rsidRDefault="00CE3D51" w:rsidP="00C248C1">
      <w:pPr>
        <w:pStyle w:val="Heading1"/>
        <w:widowControl w:val="0"/>
        <w:numPr>
          <w:ilvl w:val="0"/>
          <w:numId w:val="18"/>
        </w:numPr>
        <w:spacing w:before="0" w:line="480" w:lineRule="auto"/>
        <w:ind w:hanging="720"/>
        <w:rPr>
          <w:rFonts w:ascii="Times New Roman" w:hAnsi="Times New Roman" w:cs="Times New Roman"/>
        </w:rPr>
      </w:pPr>
      <w:r w:rsidRPr="006A3FA0">
        <w:rPr>
          <w:rFonts w:ascii="Times New Roman" w:hAnsi="Times New Roman" w:cs="Times New Roman"/>
        </w:rPr>
        <w:t xml:space="preserve">Informing dam operation decisions with hypothesis test results </w:t>
      </w:r>
    </w:p>
    <w:p w14:paraId="5F32A94C" w14:textId="77777777" w:rsidR="008A0E28" w:rsidRPr="006A3FA0" w:rsidRDefault="008A0E28" w:rsidP="006A3FA0">
      <w:pPr>
        <w:pStyle w:val="ListParagraph"/>
        <w:widowControl w:val="0"/>
        <w:spacing w:after="0" w:line="480" w:lineRule="auto"/>
        <w:ind w:left="0" w:firstLine="720"/>
        <w:rPr>
          <w:rFonts w:ascii="Times New Roman" w:hAnsi="Times New Roman" w:cs="Times New Roman"/>
          <w:sz w:val="24"/>
          <w:szCs w:val="24"/>
        </w:rPr>
      </w:pPr>
      <w:r w:rsidRPr="006A3FA0">
        <w:rPr>
          <w:rFonts w:ascii="Times New Roman" w:hAnsi="Times New Roman" w:cs="Times New Roman"/>
          <w:sz w:val="24"/>
          <w:szCs w:val="24"/>
        </w:rPr>
        <w:t xml:space="preserve">In this section, we introduce our Bayesian decision-tree framework, which accounts for both type I and II errors associated with hypothesis tests regarding the exceedance of percent deviation thresholds when evaluating potential hydropower and ecological consequence of reservoir operation decisions. We also contrast this approach with common deterministic and probabilistic decision-making methods. </w:t>
      </w:r>
    </w:p>
    <w:p w14:paraId="0B91267E" w14:textId="77777777" w:rsidR="00CE3D51" w:rsidRPr="006A3FA0" w:rsidRDefault="00CE3D51" w:rsidP="004A06A2">
      <w:pPr>
        <w:pStyle w:val="Heading2"/>
        <w:spacing w:before="0" w:line="480" w:lineRule="auto"/>
        <w:rPr>
          <w:rFonts w:ascii="Times New Roman" w:hAnsi="Times New Roman" w:cs="Times New Roman"/>
        </w:rPr>
      </w:pPr>
      <w:r w:rsidRPr="006A3FA0">
        <w:rPr>
          <w:rFonts w:ascii="Times New Roman" w:hAnsi="Times New Roman" w:cs="Times New Roman"/>
        </w:rPr>
        <w:t>3.1</w:t>
      </w:r>
      <w:r w:rsidRPr="006A3FA0">
        <w:rPr>
          <w:rFonts w:ascii="Times New Roman" w:hAnsi="Times New Roman" w:cs="Times New Roman"/>
        </w:rPr>
        <w:tab/>
        <w:t>Approaches for incorporating Type I and II errors in decisions</w:t>
      </w:r>
    </w:p>
    <w:p w14:paraId="3D92C158" w14:textId="381459A8" w:rsidR="00CE3D51"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In our </w:t>
      </w:r>
      <w:r w:rsidRPr="006A3FA0">
        <w:rPr>
          <w:rFonts w:ascii="Times New Roman" w:hAnsi="Times New Roman" w:cs="Times New Roman"/>
          <w:i/>
          <w:sz w:val="24"/>
          <w:szCs w:val="24"/>
        </w:rPr>
        <w:t>post-hoc</w:t>
      </w:r>
      <w:r w:rsidRPr="006A3FA0">
        <w:rPr>
          <w:rFonts w:ascii="Times New Roman" w:hAnsi="Times New Roman" w:cs="Times New Roman"/>
          <w:sz w:val="24"/>
          <w:szCs w:val="24"/>
        </w:rPr>
        <w:t xml:space="preserve">, or observed, power analysis, we determine </w:t>
      </w:r>
      <w:r w:rsidRPr="006A3FA0">
        <w:rPr>
          <w:rFonts w:ascii="Times New Roman" w:eastAsiaTheme="minorEastAsia" w:hAnsi="Times New Roman" w:cs="Times New Roman"/>
          <w:sz w:val="24"/>
          <w:szCs w:val="24"/>
        </w:rPr>
        <w:t xml:space="preserve">the power 1 - </w:t>
      </w:r>
      <m:oMath>
        <m:r>
          <w:rPr>
            <w:rFonts w:ascii="Cambria Math" w:hAnsi="Cambria Math" w:cs="Times New Roman"/>
            <w:sz w:val="24"/>
            <w:szCs w:val="24"/>
          </w:rPr>
          <m:t>β</m:t>
        </m:r>
      </m:oMath>
      <w:r w:rsidRPr="006A3FA0">
        <w:rPr>
          <w:rFonts w:ascii="Times New Roman" w:eastAsiaTheme="minorEastAsia" w:hAnsi="Times New Roman" w:cs="Times New Roman"/>
          <w:sz w:val="24"/>
          <w:szCs w:val="24"/>
        </w:rPr>
        <w:t xml:space="preserve"> </w:t>
      </w:r>
      <w:r w:rsidRPr="006A3FA0">
        <w:rPr>
          <w:rFonts w:ascii="Times New Roman" w:hAnsi="Times New Roman" w:cs="Times New Roman"/>
          <w:sz w:val="24"/>
          <w:szCs w:val="24"/>
        </w:rPr>
        <w:t xml:space="preserve">corresponding to a given α, </w:t>
      </w:r>
      <w:r w:rsidR="00FF123E" w:rsidRPr="006A3FA0">
        <w:rPr>
          <w:rFonts w:ascii="Times New Roman" w:hAnsi="Times New Roman" w:cs="Times New Roman"/>
          <w:sz w:val="24"/>
          <w:szCs w:val="24"/>
        </w:rPr>
        <w:t xml:space="preserve">estimated </w:t>
      </w:r>
      <w:r w:rsidRPr="006A3FA0">
        <w:rPr>
          <w:rFonts w:ascii="Times New Roman" w:hAnsi="Times New Roman" w:cs="Times New Roman"/>
          <w:sz w:val="24"/>
          <w:szCs w:val="24"/>
        </w:rPr>
        <w:t>effect size</w:t>
      </w:r>
      <w:r w:rsidR="00FF123E" w:rsidRPr="006A3FA0">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θ</m:t>
            </m:r>
          </m:e>
        </m:acc>
      </m:oMath>
      <w:r w:rsidRPr="006A3FA0">
        <w:rPr>
          <w:rFonts w:ascii="Times New Roman" w:hAnsi="Times New Roman" w:cs="Times New Roman"/>
          <w:sz w:val="24"/>
          <w:szCs w:val="24"/>
        </w:rPr>
        <w:t>, and sample sizes</w:t>
      </w:r>
      <w:r w:rsidR="00FF123E" w:rsidRPr="006A3FA0">
        <w:rPr>
          <w:rFonts w:ascii="Times New Roman" w:hAnsi="Times New Roman" w:cs="Times New Roman"/>
          <w:sz w:val="24"/>
          <w:szCs w:val="24"/>
        </w:rPr>
        <w:t xml:space="preserve"> </w:t>
      </w:r>
      <w:r w:rsidR="00FF123E" w:rsidRPr="006A3FA0">
        <w:rPr>
          <w:rFonts w:ascii="Times New Roman" w:hAnsi="Times New Roman" w:cs="Times New Roman"/>
          <w:i/>
          <w:sz w:val="24"/>
          <w:szCs w:val="24"/>
        </w:rPr>
        <w:t xml:space="preserve">m </w:t>
      </w:r>
      <w:r w:rsidR="00FF123E" w:rsidRPr="006A3FA0">
        <w:rPr>
          <w:rFonts w:ascii="Times New Roman" w:hAnsi="Times New Roman" w:cs="Times New Roman"/>
          <w:sz w:val="24"/>
          <w:szCs w:val="24"/>
        </w:rPr>
        <w:t xml:space="preserve">and </w:t>
      </w:r>
      <w:r w:rsidR="00FF123E" w:rsidRPr="006A3FA0">
        <w:rPr>
          <w:rFonts w:ascii="Times New Roman" w:hAnsi="Times New Roman" w:cs="Times New Roman"/>
          <w:i/>
          <w:sz w:val="24"/>
          <w:szCs w:val="24"/>
        </w:rPr>
        <w:t>n</w:t>
      </w:r>
      <w:r w:rsidRPr="006A3FA0">
        <w:rPr>
          <w:rFonts w:ascii="Times New Roman" w:hAnsi="Times New Roman" w:cs="Times New Roman"/>
          <w:sz w:val="24"/>
          <w:szCs w:val="24"/>
        </w:rPr>
        <w:t>. We show the importance of carefully choosing among numerous methods for incorporating hypothesis test results into decisions.</w:t>
      </w:r>
      <w:r w:rsidR="00EE4926" w:rsidRPr="006A3FA0">
        <w:rPr>
          <w:rFonts w:ascii="Times New Roman" w:hAnsi="Times New Roman" w:cs="Times New Roman"/>
          <w:sz w:val="24"/>
          <w:szCs w:val="24"/>
        </w:rPr>
        <w:t xml:space="preserve"> </w:t>
      </w:r>
      <w:r w:rsidR="005B1D10" w:rsidRPr="006A3FA0">
        <w:rPr>
          <w:rFonts w:ascii="Times New Roman" w:hAnsi="Times New Roman" w:cs="Times New Roman"/>
          <w:sz w:val="24"/>
          <w:szCs w:val="24"/>
        </w:rPr>
        <w:t>First, we apply n</w:t>
      </w:r>
      <w:r w:rsidR="00EE4926" w:rsidRPr="006A3FA0">
        <w:rPr>
          <w:rFonts w:ascii="Times New Roman" w:hAnsi="Times New Roman" w:cs="Times New Roman"/>
          <w:sz w:val="24"/>
          <w:szCs w:val="24"/>
        </w:rPr>
        <w:t>ull hypothesis significance testing</w:t>
      </w:r>
      <w:r w:rsidRPr="006A3FA0">
        <w:rPr>
          <w:rFonts w:ascii="Times New Roman" w:hAnsi="Times New Roman" w:cs="Times New Roman"/>
          <w:sz w:val="24"/>
          <w:szCs w:val="24"/>
        </w:rPr>
        <w:t xml:space="preserve"> </w:t>
      </w:r>
      <w:r w:rsidR="00EE4926" w:rsidRPr="006A3FA0">
        <w:rPr>
          <w:rFonts w:ascii="Times New Roman" w:hAnsi="Times New Roman" w:cs="Times New Roman"/>
          <w:sz w:val="24"/>
          <w:szCs w:val="24"/>
        </w:rPr>
        <w:t>(</w:t>
      </w:r>
      <w:r w:rsidRPr="006A3FA0">
        <w:rPr>
          <w:rFonts w:ascii="Times New Roman" w:hAnsi="Times New Roman" w:cs="Times New Roman"/>
          <w:sz w:val="24"/>
          <w:szCs w:val="24"/>
        </w:rPr>
        <w:t>NHST</w:t>
      </w:r>
      <w:r w:rsidR="00EE4926" w:rsidRPr="006A3FA0">
        <w:rPr>
          <w:rFonts w:ascii="Times New Roman" w:hAnsi="Times New Roman" w:cs="Times New Roman"/>
          <w:sz w:val="24"/>
          <w:szCs w:val="24"/>
        </w:rPr>
        <w:t>)</w:t>
      </w:r>
      <w:r w:rsidR="005B1D10" w:rsidRPr="006A3FA0">
        <w:rPr>
          <w:rFonts w:ascii="Times New Roman" w:hAnsi="Times New Roman" w:cs="Times New Roman"/>
          <w:sz w:val="24"/>
          <w:szCs w:val="24"/>
        </w:rPr>
        <w:t>, a</w:t>
      </w:r>
      <w:r w:rsidRPr="006A3FA0">
        <w:rPr>
          <w:rFonts w:ascii="Times New Roman" w:hAnsi="Times New Roman" w:cs="Times New Roman"/>
          <w:sz w:val="24"/>
          <w:szCs w:val="24"/>
        </w:rPr>
        <w:t xml:space="preserve"> common practice for making decisions in which null hypotheses of no change are rejected if the likelihood of a type I error falls below a critical probability set </w:t>
      </w:r>
      <w:r w:rsidRPr="006A3FA0">
        <w:rPr>
          <w:rFonts w:ascii="Times New Roman" w:hAnsi="Times New Roman" w:cs="Times New Roman"/>
          <w:i/>
          <w:sz w:val="24"/>
          <w:szCs w:val="24"/>
        </w:rPr>
        <w:t>a</w:t>
      </w:r>
      <w:r w:rsidRPr="006A3FA0">
        <w:rPr>
          <w:rFonts w:ascii="Times New Roman" w:hAnsi="Times New Roman" w:cs="Times New Roman"/>
          <w:sz w:val="24"/>
          <w:szCs w:val="24"/>
        </w:rPr>
        <w:t xml:space="preserve"> </w:t>
      </w:r>
      <w:r w:rsidRPr="006A3FA0">
        <w:rPr>
          <w:rFonts w:ascii="Times New Roman" w:hAnsi="Times New Roman" w:cs="Times New Roman"/>
          <w:i/>
          <w:sz w:val="24"/>
          <w:szCs w:val="24"/>
        </w:rPr>
        <w:t>priori</w:t>
      </w:r>
      <w:r w:rsidRPr="006A3FA0">
        <w:rPr>
          <w:rFonts w:ascii="Times New Roman" w:hAnsi="Times New Roman" w:cs="Times New Roman"/>
          <w:sz w:val="24"/>
          <w:szCs w:val="24"/>
        </w:rPr>
        <w:t xml:space="preserve">, commonly 0.05 (e.g. Ioannidis, 2005). </w:t>
      </w:r>
      <w:r w:rsidR="00170704" w:rsidRPr="006A3FA0">
        <w:rPr>
          <w:rFonts w:ascii="Times New Roman" w:hAnsi="Times New Roman" w:cs="Times New Roman"/>
          <w:sz w:val="24"/>
          <w:szCs w:val="24"/>
        </w:rPr>
        <w:t>I</w:t>
      </w:r>
      <w:r w:rsidR="005B1D10" w:rsidRPr="006A3FA0">
        <w:rPr>
          <w:rFonts w:ascii="Times New Roman" w:hAnsi="Times New Roman" w:cs="Times New Roman"/>
          <w:sz w:val="24"/>
          <w:szCs w:val="24"/>
        </w:rPr>
        <w:t>f</w:t>
      </w:r>
      <w:r w:rsidRPr="006A3FA0">
        <w:rPr>
          <w:rFonts w:ascii="Times New Roman" w:hAnsi="Times New Roman" w:cs="Times New Roman"/>
          <w:sz w:val="24"/>
          <w:szCs w:val="24"/>
        </w:rPr>
        <w:t xml:space="preserve"> the type I error probability exceeds this </w:t>
      </w:r>
      <w:r w:rsidR="008B584E" w:rsidRPr="006A3FA0">
        <w:rPr>
          <w:rFonts w:ascii="Times New Roman" w:hAnsi="Times New Roman" w:cs="Times New Roman"/>
          <w:sz w:val="24"/>
          <w:szCs w:val="24"/>
        </w:rPr>
        <w:t xml:space="preserve">statistical </w:t>
      </w:r>
      <w:r w:rsidR="00170704" w:rsidRPr="006A3FA0">
        <w:rPr>
          <w:rFonts w:ascii="Times New Roman" w:hAnsi="Times New Roman" w:cs="Times New Roman"/>
          <w:sz w:val="24"/>
          <w:szCs w:val="24"/>
        </w:rPr>
        <w:t>threshold</w:t>
      </w:r>
      <w:r w:rsidRPr="006A3FA0">
        <w:rPr>
          <w:rFonts w:ascii="Times New Roman" w:hAnsi="Times New Roman" w:cs="Times New Roman"/>
          <w:sz w:val="24"/>
          <w:szCs w:val="24"/>
        </w:rPr>
        <w:t>, one concludes insufficient evidence for rejecting the null hypothesis. This need for evidence of change may lead to situations in which flow alteration</w:t>
      </w:r>
      <w:r w:rsidR="00170704" w:rsidRPr="006A3FA0">
        <w:rPr>
          <w:rFonts w:ascii="Times New Roman" w:hAnsi="Times New Roman" w:cs="Times New Roman"/>
          <w:sz w:val="24"/>
          <w:szCs w:val="24"/>
        </w:rPr>
        <w:t xml:space="preserve"> only</w:t>
      </w:r>
      <w:r w:rsidRPr="006A3FA0">
        <w:rPr>
          <w:rFonts w:ascii="Times New Roman" w:hAnsi="Times New Roman" w:cs="Times New Roman"/>
          <w:sz w:val="24"/>
          <w:szCs w:val="24"/>
        </w:rPr>
        <w:t xml:space="preserve"> slightly exceeding a threshold is deemed insignificant for declaring a violation. Such a low type I error acceptance rate implies that over-protection regrets, </w:t>
      </w:r>
      <w:r w:rsidRPr="006A3FA0">
        <w:rPr>
          <w:rFonts w:ascii="Times New Roman" w:hAnsi="Times New Roman" w:cs="Times New Roman"/>
          <w:sz w:val="24"/>
          <w:szCs w:val="24"/>
        </w:rPr>
        <w:lastRenderedPageBreak/>
        <w:t>i.e. hydropower losses, are much more consequential than under-protection ones, a</w:t>
      </w:r>
      <w:r w:rsidR="00710533" w:rsidRPr="006A3FA0">
        <w:rPr>
          <w:rFonts w:ascii="Times New Roman" w:hAnsi="Times New Roman" w:cs="Times New Roman"/>
          <w:sz w:val="24"/>
          <w:szCs w:val="24"/>
        </w:rPr>
        <w:t>n implied</w:t>
      </w:r>
      <w:r w:rsidRPr="006A3FA0">
        <w:rPr>
          <w:rFonts w:ascii="Times New Roman" w:hAnsi="Times New Roman" w:cs="Times New Roman"/>
          <w:sz w:val="24"/>
          <w:szCs w:val="24"/>
        </w:rPr>
        <w:t xml:space="preserve"> valuation which does not </w:t>
      </w:r>
      <w:r w:rsidR="00710533" w:rsidRPr="006A3FA0">
        <w:rPr>
          <w:rFonts w:ascii="Times New Roman" w:hAnsi="Times New Roman" w:cs="Times New Roman"/>
          <w:sz w:val="24"/>
          <w:szCs w:val="24"/>
        </w:rPr>
        <w:t xml:space="preserve">necessarily </w:t>
      </w:r>
      <w:r w:rsidRPr="006A3FA0">
        <w:rPr>
          <w:rFonts w:ascii="Times New Roman" w:hAnsi="Times New Roman" w:cs="Times New Roman"/>
          <w:sz w:val="24"/>
          <w:szCs w:val="24"/>
        </w:rPr>
        <w:t>reflect the relative benefits of hydropower and ecosystems.</w:t>
      </w:r>
      <w:r w:rsidR="008A0E28" w:rsidRPr="006A3FA0">
        <w:rPr>
          <w:rFonts w:ascii="Times New Roman" w:hAnsi="Times New Roman" w:cs="Times New Roman"/>
          <w:sz w:val="24"/>
          <w:szCs w:val="24"/>
        </w:rPr>
        <w:t xml:space="preserve"> </w:t>
      </w:r>
      <w:r w:rsidR="005B1D10" w:rsidRPr="006A3FA0">
        <w:rPr>
          <w:rFonts w:ascii="Times New Roman" w:hAnsi="Times New Roman" w:cs="Times New Roman"/>
          <w:sz w:val="24"/>
          <w:szCs w:val="24"/>
        </w:rPr>
        <w:t xml:space="preserve">Moreover, type II errors are not considered in this approach.  </w:t>
      </w:r>
    </w:p>
    <w:p w14:paraId="42102D54" w14:textId="28EF8971" w:rsidR="00CE3D51"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A second approach</w:t>
      </w:r>
      <w:r w:rsidR="00542373" w:rsidRPr="006A3FA0">
        <w:rPr>
          <w:rFonts w:ascii="Times New Roman" w:hAnsi="Times New Roman" w:cs="Times New Roman"/>
          <w:sz w:val="24"/>
          <w:szCs w:val="24"/>
        </w:rPr>
        <w:t xml:space="preserve"> involves</w:t>
      </w:r>
      <w:r w:rsidR="00704624" w:rsidRPr="006A3FA0">
        <w:rPr>
          <w:rFonts w:ascii="Times New Roman" w:hAnsi="Times New Roman" w:cs="Times New Roman"/>
          <w:sz w:val="24"/>
          <w:szCs w:val="24"/>
        </w:rPr>
        <w:t xml:space="preserve"> </w:t>
      </w:r>
      <w:r w:rsidRPr="006A3FA0">
        <w:rPr>
          <w:rFonts w:ascii="Times New Roman" w:hAnsi="Times New Roman" w:cs="Times New Roman"/>
          <w:sz w:val="24"/>
          <w:szCs w:val="24"/>
        </w:rPr>
        <w:t xml:space="preserve">setting the type I (or type II) error to an arbitrary </w:t>
      </w:r>
      <w:r w:rsidRPr="006A3FA0">
        <w:rPr>
          <w:rFonts w:ascii="Times New Roman" w:hAnsi="Times New Roman" w:cs="Times New Roman"/>
          <w:i/>
          <w:sz w:val="24"/>
          <w:szCs w:val="24"/>
        </w:rPr>
        <w:t>a priori</w:t>
      </w:r>
      <w:r w:rsidRPr="006A3FA0">
        <w:rPr>
          <w:rFonts w:ascii="Times New Roman" w:hAnsi="Times New Roman" w:cs="Times New Roman"/>
          <w:sz w:val="24"/>
          <w:szCs w:val="24"/>
        </w:rPr>
        <w:t xml:space="preserve"> value that reflect</w:t>
      </w:r>
      <w:r w:rsidR="005B1D10" w:rsidRPr="006A3FA0">
        <w:rPr>
          <w:rFonts w:ascii="Times New Roman" w:hAnsi="Times New Roman" w:cs="Times New Roman"/>
          <w:sz w:val="24"/>
          <w:szCs w:val="24"/>
        </w:rPr>
        <w:t>s</w:t>
      </w:r>
      <w:r w:rsidRPr="006A3FA0">
        <w:rPr>
          <w:rFonts w:ascii="Times New Roman" w:hAnsi="Times New Roman" w:cs="Times New Roman"/>
          <w:sz w:val="24"/>
          <w:szCs w:val="24"/>
        </w:rPr>
        <w:t xml:space="preserve"> stakeholder risk tolerances and valuations (e.g., Mapstone, 1995; Field </w:t>
      </w:r>
      <w:r w:rsidRPr="006A3FA0">
        <w:rPr>
          <w:rFonts w:ascii="Times New Roman" w:hAnsi="Times New Roman" w:cs="Times New Roman"/>
          <w:i/>
          <w:sz w:val="24"/>
          <w:szCs w:val="24"/>
        </w:rPr>
        <w:t>et al</w:t>
      </w:r>
      <w:r w:rsidRPr="006A3FA0">
        <w:rPr>
          <w:rFonts w:ascii="Times New Roman" w:hAnsi="Times New Roman" w:cs="Times New Roman"/>
          <w:sz w:val="24"/>
          <w:szCs w:val="24"/>
        </w:rPr>
        <w:t>., 2004), and then determin</w:t>
      </w:r>
      <w:r w:rsidR="00FF123E" w:rsidRPr="006A3FA0">
        <w:rPr>
          <w:rFonts w:ascii="Times New Roman" w:hAnsi="Times New Roman" w:cs="Times New Roman"/>
          <w:sz w:val="24"/>
          <w:szCs w:val="24"/>
        </w:rPr>
        <w:t>ing</w:t>
      </w:r>
      <w:r w:rsidRPr="006A3FA0">
        <w:rPr>
          <w:rFonts w:ascii="Times New Roman" w:hAnsi="Times New Roman" w:cs="Times New Roman"/>
          <w:sz w:val="24"/>
          <w:szCs w:val="24"/>
        </w:rPr>
        <w:t xml:space="preserve"> the type II (or type I) error associate</w:t>
      </w:r>
      <w:r w:rsidR="000A06FD" w:rsidRPr="006A3FA0">
        <w:rPr>
          <w:rFonts w:ascii="Times New Roman" w:hAnsi="Times New Roman" w:cs="Times New Roman"/>
          <w:sz w:val="24"/>
          <w:szCs w:val="24"/>
        </w:rPr>
        <w:t xml:space="preserve">d with it. </w:t>
      </w:r>
      <w:r w:rsidR="005B1D10" w:rsidRPr="006A3FA0">
        <w:rPr>
          <w:rFonts w:ascii="Times New Roman" w:hAnsi="Times New Roman" w:cs="Times New Roman"/>
          <w:sz w:val="24"/>
          <w:szCs w:val="24"/>
        </w:rPr>
        <w:t xml:space="preserve">Both errors are then used in a decision-tree framework. </w:t>
      </w:r>
      <w:r w:rsidRPr="006A3FA0">
        <w:rPr>
          <w:rFonts w:ascii="Times New Roman" w:hAnsi="Times New Roman" w:cs="Times New Roman"/>
          <w:sz w:val="24"/>
          <w:szCs w:val="24"/>
        </w:rPr>
        <w:t xml:space="preserve">While some authors have called for a reversal of the “burden of proof” when the potential environmental damage is greater than the potential cost overruns stemming from protective actions (e.g. Field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2004), we </w:t>
      </w:r>
      <w:r w:rsidR="00170704" w:rsidRPr="006A3FA0">
        <w:rPr>
          <w:rFonts w:ascii="Times New Roman" w:hAnsi="Times New Roman" w:cs="Times New Roman"/>
          <w:sz w:val="24"/>
          <w:szCs w:val="24"/>
        </w:rPr>
        <w:t>employ the</w:t>
      </w:r>
      <w:r w:rsidRPr="006A3FA0">
        <w:rPr>
          <w:rFonts w:ascii="Times New Roman" w:hAnsi="Times New Roman" w:cs="Times New Roman"/>
          <w:sz w:val="24"/>
          <w:szCs w:val="24"/>
        </w:rPr>
        <w:t xml:space="preserve"> conve</w:t>
      </w:r>
      <w:r w:rsidR="000A06FD" w:rsidRPr="006A3FA0">
        <w:rPr>
          <w:rFonts w:ascii="Times New Roman" w:hAnsi="Times New Roman" w:cs="Times New Roman"/>
          <w:sz w:val="24"/>
          <w:szCs w:val="24"/>
        </w:rPr>
        <w:t>ntional formulation in which a t</w:t>
      </w:r>
      <w:r w:rsidRPr="006A3FA0">
        <w:rPr>
          <w:rFonts w:ascii="Times New Roman" w:hAnsi="Times New Roman" w:cs="Times New Roman"/>
          <w:sz w:val="24"/>
          <w:szCs w:val="24"/>
        </w:rPr>
        <w:t xml:space="preserve">ype I error signals overprotection. </w:t>
      </w:r>
    </w:p>
    <w:p w14:paraId="01A7B9A0" w14:textId="041FD113" w:rsidR="00CE3D51" w:rsidRPr="006A3FA0" w:rsidRDefault="00CE3D51" w:rsidP="004A06A2">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A third approach involves maximizing the overall tradeoff between two competing objectiv</w:t>
      </w:r>
      <w:r w:rsidR="000A06FD" w:rsidRPr="006A3FA0">
        <w:rPr>
          <w:rFonts w:ascii="Times New Roman" w:hAnsi="Times New Roman" w:cs="Times New Roman"/>
          <w:sz w:val="24"/>
          <w:szCs w:val="24"/>
        </w:rPr>
        <w:t>es by optimizing the values of t</w:t>
      </w:r>
      <w:r w:rsidRPr="006A3FA0">
        <w:rPr>
          <w:rFonts w:ascii="Times New Roman" w:hAnsi="Times New Roman" w:cs="Times New Roman"/>
          <w:sz w:val="24"/>
          <w:szCs w:val="24"/>
        </w:rPr>
        <w:t xml:space="preserve">ype I and II error probabilities. This is especially suitable when a central decision-maker has a vested interest in both objectives or an external party aims to negotiate tradeoffs between stakeholders with competing interests. Examples of such a criterion include minimizing the overall expected cost (Field </w:t>
      </w:r>
      <w:r w:rsidRPr="006A3FA0">
        <w:rPr>
          <w:rFonts w:ascii="Times New Roman" w:hAnsi="Times New Roman" w:cs="Times New Roman"/>
          <w:i/>
          <w:sz w:val="24"/>
          <w:szCs w:val="24"/>
        </w:rPr>
        <w:t>et al</w:t>
      </w:r>
      <w:r w:rsidRPr="006A3FA0">
        <w:rPr>
          <w:rFonts w:ascii="Times New Roman" w:hAnsi="Times New Roman" w:cs="Times New Roman"/>
          <w:sz w:val="24"/>
          <w:szCs w:val="24"/>
        </w:rPr>
        <w:t>., 2004) and minimizing</w:t>
      </w:r>
      <w:r w:rsidR="00542373" w:rsidRPr="006A3FA0">
        <w:rPr>
          <w:rFonts w:ascii="Times New Roman" w:hAnsi="Times New Roman" w:cs="Times New Roman"/>
          <w:sz w:val="24"/>
          <w:szCs w:val="24"/>
        </w:rPr>
        <w:t xml:space="preserve"> expected</w:t>
      </w:r>
      <w:r w:rsidRPr="006A3FA0">
        <w:rPr>
          <w:rFonts w:ascii="Times New Roman" w:hAnsi="Times New Roman" w:cs="Times New Roman"/>
          <w:sz w:val="24"/>
          <w:szCs w:val="24"/>
        </w:rPr>
        <w:t xml:space="preserve"> regret, i.e. the </w:t>
      </w:r>
      <w:r w:rsidR="00542373" w:rsidRPr="006A3FA0">
        <w:rPr>
          <w:rFonts w:ascii="Times New Roman" w:hAnsi="Times New Roman" w:cs="Times New Roman"/>
          <w:sz w:val="24"/>
          <w:szCs w:val="24"/>
        </w:rPr>
        <w:t xml:space="preserve">expected </w:t>
      </w:r>
      <w:r w:rsidRPr="006A3FA0">
        <w:rPr>
          <w:rFonts w:ascii="Times New Roman" w:hAnsi="Times New Roman" w:cs="Times New Roman"/>
          <w:sz w:val="24"/>
          <w:szCs w:val="24"/>
        </w:rPr>
        <w:t xml:space="preserve">consequences of incorrect decisions (Rosner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2014). The latter criterion is especially applicable when a decision-maker has a budget sufficient for changing the reservoir operating rules but wants to avoid unnecessary costs. In contrast, cost minimization may be more appropriate for </w:t>
      </w:r>
      <w:r w:rsidR="005B1D10" w:rsidRPr="006A3FA0">
        <w:rPr>
          <w:rFonts w:ascii="Times New Roman" w:hAnsi="Times New Roman" w:cs="Times New Roman"/>
          <w:sz w:val="24"/>
          <w:szCs w:val="24"/>
        </w:rPr>
        <w:t xml:space="preserve">minimizing </w:t>
      </w:r>
      <w:r w:rsidRPr="006A3FA0">
        <w:rPr>
          <w:rFonts w:ascii="Times New Roman" w:hAnsi="Times New Roman" w:cs="Times New Roman"/>
          <w:sz w:val="24"/>
          <w:szCs w:val="24"/>
        </w:rPr>
        <w:t xml:space="preserve">the sum of hydropower and ecological “damage” costs (see Field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(2004) for an ecological conservation example). Here, we focus on minimizing the</w:t>
      </w:r>
      <w:r w:rsidR="00542373" w:rsidRPr="006A3FA0">
        <w:rPr>
          <w:rFonts w:ascii="Times New Roman" w:hAnsi="Times New Roman" w:cs="Times New Roman"/>
          <w:sz w:val="24"/>
          <w:szCs w:val="24"/>
        </w:rPr>
        <w:t xml:space="preserve"> expected</w:t>
      </w:r>
      <w:r w:rsidRPr="006A3FA0">
        <w:rPr>
          <w:rFonts w:ascii="Times New Roman" w:hAnsi="Times New Roman" w:cs="Times New Roman"/>
          <w:sz w:val="24"/>
          <w:szCs w:val="24"/>
        </w:rPr>
        <w:t xml:space="preserve"> regrets associated with incorrect inferences. </w:t>
      </w:r>
    </w:p>
    <w:p w14:paraId="1A88D4E4" w14:textId="3C23DAF2" w:rsidR="00CE3D51" w:rsidRPr="006A3FA0" w:rsidRDefault="00CE3D51" w:rsidP="004A06A2">
      <w:pPr>
        <w:pStyle w:val="Heading2"/>
        <w:spacing w:before="0" w:line="480" w:lineRule="auto"/>
        <w:rPr>
          <w:rFonts w:ascii="Times New Roman" w:hAnsi="Times New Roman" w:cs="Times New Roman"/>
        </w:rPr>
      </w:pPr>
      <w:r w:rsidRPr="006A3FA0">
        <w:rPr>
          <w:rFonts w:ascii="Times New Roman" w:hAnsi="Times New Roman" w:cs="Times New Roman"/>
        </w:rPr>
        <w:t xml:space="preserve">3.2      Linking hypothesis testing errors to </w:t>
      </w:r>
      <w:r w:rsidR="00EB2240">
        <w:rPr>
          <w:rFonts w:ascii="Times New Roman" w:hAnsi="Times New Roman" w:cs="Times New Roman"/>
        </w:rPr>
        <w:t xml:space="preserve">decision </w:t>
      </w:r>
      <w:r w:rsidRPr="006A3FA0">
        <w:rPr>
          <w:rFonts w:ascii="Times New Roman" w:hAnsi="Times New Roman" w:cs="Times New Roman"/>
        </w:rPr>
        <w:t>regret</w:t>
      </w:r>
      <w:r w:rsidR="00EB2240">
        <w:rPr>
          <w:rFonts w:ascii="Times New Roman" w:hAnsi="Times New Roman" w:cs="Times New Roman"/>
        </w:rPr>
        <w:t>s</w:t>
      </w:r>
      <w:r w:rsidRPr="006A3FA0">
        <w:rPr>
          <w:rFonts w:ascii="Times New Roman" w:hAnsi="Times New Roman" w:cs="Times New Roman"/>
        </w:rPr>
        <w:t xml:space="preserve"> </w:t>
      </w:r>
    </w:p>
    <w:p w14:paraId="0247DAA6" w14:textId="6D9E2883" w:rsidR="00AF2989" w:rsidRDefault="00CE3D51" w:rsidP="00782B3E">
      <w:pPr>
        <w:widowControl w:val="0"/>
        <w:spacing w:after="0" w:line="480" w:lineRule="auto"/>
        <w:ind w:firstLine="720"/>
        <w:jc w:val="both"/>
        <w:rPr>
          <w:rFonts w:ascii="Times New Roman" w:hAnsi="Times New Roman" w:cs="Times New Roman"/>
        </w:rPr>
      </w:pPr>
      <w:r w:rsidRPr="006A3FA0">
        <w:rPr>
          <w:rFonts w:ascii="Times New Roman" w:hAnsi="Times New Roman" w:cs="Times New Roman"/>
          <w:sz w:val="24"/>
          <w:szCs w:val="24"/>
        </w:rPr>
        <w:t>Statistical decision theory provid</w:t>
      </w:r>
      <w:r w:rsidR="000A06FD" w:rsidRPr="006A3FA0">
        <w:rPr>
          <w:rFonts w:ascii="Times New Roman" w:hAnsi="Times New Roman" w:cs="Times New Roman"/>
          <w:sz w:val="24"/>
          <w:szCs w:val="24"/>
        </w:rPr>
        <w:t>es an avenue for incorporating t</w:t>
      </w:r>
      <w:r w:rsidRPr="006A3FA0">
        <w:rPr>
          <w:rFonts w:ascii="Times New Roman" w:hAnsi="Times New Roman" w:cs="Times New Roman"/>
          <w:sz w:val="24"/>
          <w:szCs w:val="24"/>
        </w:rPr>
        <w:t xml:space="preserve">ype I and II errors into </w:t>
      </w:r>
      <w:r w:rsidRPr="006A3FA0">
        <w:rPr>
          <w:rFonts w:ascii="Times New Roman" w:hAnsi="Times New Roman" w:cs="Times New Roman"/>
          <w:sz w:val="24"/>
          <w:szCs w:val="24"/>
        </w:rPr>
        <w:lastRenderedPageBreak/>
        <w:t>B</w:t>
      </w:r>
      <w:r w:rsidR="0002100F" w:rsidRPr="006A3FA0">
        <w:rPr>
          <w:rFonts w:ascii="Times New Roman" w:hAnsi="Times New Roman" w:cs="Times New Roman"/>
          <w:sz w:val="24"/>
          <w:szCs w:val="24"/>
        </w:rPr>
        <w:t>ayesian decision tree approaches for evaluating</w:t>
      </w:r>
      <w:r w:rsidRPr="006A3FA0">
        <w:rPr>
          <w:rFonts w:ascii="Times New Roman" w:hAnsi="Times New Roman" w:cs="Times New Roman"/>
          <w:sz w:val="24"/>
          <w:szCs w:val="24"/>
        </w:rPr>
        <w:t xml:space="preserve"> infrastructure design and operation decisions made when changes in environmental conditions are uncertain (e.g. Hobbs </w:t>
      </w:r>
      <w:r w:rsidRPr="006A3FA0">
        <w:rPr>
          <w:rFonts w:ascii="Times New Roman" w:hAnsi="Times New Roman" w:cs="Times New Roman"/>
          <w:i/>
          <w:sz w:val="24"/>
          <w:szCs w:val="24"/>
        </w:rPr>
        <w:t>et al.</w:t>
      </w:r>
      <w:r w:rsidRPr="006A3FA0">
        <w:rPr>
          <w:rFonts w:ascii="Times New Roman" w:hAnsi="Times New Roman" w:cs="Times New Roman"/>
          <w:sz w:val="24"/>
          <w:szCs w:val="24"/>
        </w:rPr>
        <w:t>, 1997). A Bayesian</w:t>
      </w:r>
      <w:r w:rsidR="000A06FD" w:rsidRPr="006A3FA0">
        <w:rPr>
          <w:rFonts w:ascii="Times New Roman" w:hAnsi="Times New Roman" w:cs="Times New Roman"/>
          <w:sz w:val="24"/>
          <w:szCs w:val="24"/>
        </w:rPr>
        <w:t xml:space="preserve"> approach is necessary because t</w:t>
      </w:r>
      <w:r w:rsidRPr="006A3FA0">
        <w:rPr>
          <w:rFonts w:ascii="Times New Roman" w:hAnsi="Times New Roman" w:cs="Times New Roman"/>
          <w:sz w:val="24"/>
          <w:szCs w:val="24"/>
        </w:rPr>
        <w:t xml:space="preserve">ype I and II error probabilities express the likelihood of a decision conditional upon an unknown true state of nature. </w:t>
      </w:r>
      <w:r w:rsidR="005B1D10" w:rsidRPr="006A3FA0">
        <w:rPr>
          <w:rFonts w:ascii="Times New Roman" w:hAnsi="Times New Roman" w:cs="Times New Roman"/>
          <w:sz w:val="24"/>
          <w:szCs w:val="24"/>
        </w:rPr>
        <w:t xml:space="preserve">However, for decision-makers knowing </w:t>
      </w:r>
      <w:r w:rsidR="00542373" w:rsidRPr="006A3FA0">
        <w:rPr>
          <w:rFonts w:ascii="Times New Roman" w:hAnsi="Times New Roman" w:cs="Times New Roman"/>
          <w:sz w:val="24"/>
          <w:szCs w:val="24"/>
        </w:rPr>
        <w:t>the probability</w:t>
      </w:r>
      <w:r w:rsidRPr="006A3FA0">
        <w:rPr>
          <w:rFonts w:ascii="Times New Roman" w:hAnsi="Times New Roman" w:cs="Times New Roman"/>
          <w:sz w:val="24"/>
          <w:szCs w:val="24"/>
        </w:rPr>
        <w:t xml:space="preserve"> of a consequence conditioned upon a decision</w:t>
      </w:r>
      <w:r w:rsidR="005B1D10" w:rsidRPr="006A3FA0">
        <w:rPr>
          <w:rFonts w:ascii="Times New Roman" w:hAnsi="Times New Roman" w:cs="Times New Roman"/>
          <w:sz w:val="24"/>
          <w:szCs w:val="24"/>
        </w:rPr>
        <w:t>, is imperative</w:t>
      </w:r>
      <w:r w:rsidR="00542373" w:rsidRPr="006A3FA0">
        <w:rPr>
          <w:rFonts w:ascii="Times New Roman" w:hAnsi="Times New Roman" w:cs="Times New Roman"/>
          <w:sz w:val="24"/>
          <w:szCs w:val="24"/>
        </w:rPr>
        <w:t xml:space="preserve">. </w:t>
      </w:r>
      <w:r w:rsidRPr="006A3FA0">
        <w:rPr>
          <w:rFonts w:ascii="Times New Roman" w:hAnsi="Times New Roman" w:cs="Times New Roman"/>
          <w:sz w:val="24"/>
          <w:szCs w:val="24"/>
        </w:rPr>
        <w:t xml:space="preserve">For </w:t>
      </w:r>
      <w:r w:rsidR="000A06FD" w:rsidRPr="006A3FA0">
        <w:rPr>
          <w:rFonts w:ascii="Times New Roman" w:hAnsi="Times New Roman" w:cs="Times New Roman"/>
          <w:sz w:val="24"/>
          <w:szCs w:val="24"/>
        </w:rPr>
        <w:t>instance, the probability of a t</w:t>
      </w:r>
      <w:r w:rsidRPr="006A3FA0">
        <w:rPr>
          <w:rFonts w:ascii="Times New Roman" w:hAnsi="Times New Roman" w:cs="Times New Roman"/>
          <w:sz w:val="24"/>
          <w:szCs w:val="24"/>
        </w:rPr>
        <w:t>ype I error expresses the likelihood of concluding a threshold violation if there is not actually one, i.e. P(CA|NA)</w:t>
      </w:r>
      <w:r w:rsidR="00542373" w:rsidRPr="006A3FA0">
        <w:rPr>
          <w:rFonts w:ascii="Times New Roman" w:hAnsi="Times New Roman" w:cs="Times New Roman"/>
          <w:sz w:val="24"/>
          <w:szCs w:val="24"/>
        </w:rPr>
        <w:t xml:space="preserve"> = P(</w:t>
      </w:r>
      <w:r w:rsidR="008B584E" w:rsidRPr="006A3FA0">
        <w:rPr>
          <w:rFonts w:ascii="Times New Roman" w:hAnsi="Times New Roman" w:cs="Times New Roman"/>
          <w:sz w:val="24"/>
          <w:szCs w:val="24"/>
        </w:rPr>
        <w:t xml:space="preserve">Conclude </w:t>
      </w:r>
      <w:r w:rsidR="00542373" w:rsidRPr="006A3FA0">
        <w:rPr>
          <w:rFonts w:ascii="Times New Roman" w:hAnsi="Times New Roman" w:cs="Times New Roman"/>
          <w:sz w:val="24"/>
          <w:szCs w:val="24"/>
        </w:rPr>
        <w:t>Alteration</w:t>
      </w:r>
      <w:r w:rsidR="005B333C"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w:t>
      </w:r>
      <w:r w:rsidR="005B333C"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No Alteration)</w:t>
      </w:r>
      <w:r w:rsidRPr="006A3FA0">
        <w:rPr>
          <w:rFonts w:ascii="Times New Roman" w:hAnsi="Times New Roman" w:cs="Times New Roman"/>
          <w:sz w:val="24"/>
          <w:szCs w:val="24"/>
        </w:rPr>
        <w:t xml:space="preserve">. This is </w:t>
      </w:r>
      <w:r w:rsidR="00542373" w:rsidRPr="006A3FA0">
        <w:rPr>
          <w:rFonts w:ascii="Times New Roman" w:hAnsi="Times New Roman" w:cs="Times New Roman"/>
          <w:sz w:val="24"/>
          <w:szCs w:val="24"/>
        </w:rPr>
        <w:t xml:space="preserve">different from </w:t>
      </w:r>
      <w:r w:rsidRPr="006A3FA0">
        <w:rPr>
          <w:rFonts w:ascii="Times New Roman" w:hAnsi="Times New Roman" w:cs="Times New Roman"/>
          <w:sz w:val="24"/>
          <w:szCs w:val="24"/>
        </w:rPr>
        <w:t>the probability of not having a threshold violation if we conclude significant alteration and thus decide to change dam operating rules. i.e. P(NA|CA)</w:t>
      </w:r>
      <w:r w:rsidR="008B584E"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w:t>
      </w:r>
      <w:r w:rsidR="008B584E"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P(No Alteration</w:t>
      </w:r>
      <w:r w:rsidR="005B333C"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w:t>
      </w:r>
      <w:r w:rsidR="005B333C" w:rsidRPr="006A3FA0">
        <w:rPr>
          <w:rFonts w:ascii="Times New Roman" w:hAnsi="Times New Roman" w:cs="Times New Roman"/>
          <w:sz w:val="24"/>
          <w:szCs w:val="24"/>
        </w:rPr>
        <w:t xml:space="preserve"> </w:t>
      </w:r>
      <w:r w:rsidR="00542373" w:rsidRPr="006A3FA0">
        <w:rPr>
          <w:rFonts w:ascii="Times New Roman" w:hAnsi="Times New Roman" w:cs="Times New Roman"/>
          <w:sz w:val="24"/>
          <w:szCs w:val="24"/>
        </w:rPr>
        <w:t>Conclude Alteration)</w:t>
      </w:r>
      <w:r w:rsidRPr="006A3FA0">
        <w:rPr>
          <w:rFonts w:ascii="Times New Roman" w:hAnsi="Times New Roman" w:cs="Times New Roman"/>
          <w:sz w:val="24"/>
          <w:szCs w:val="24"/>
        </w:rPr>
        <w:t>.  The decision tree in Figure 6 further illustrates this concept. The square node indicates a dam operator decision</w:t>
      </w:r>
      <w:r w:rsidR="00542373" w:rsidRPr="006A3FA0">
        <w:rPr>
          <w:rFonts w:ascii="Times New Roman" w:hAnsi="Times New Roman" w:cs="Times New Roman"/>
          <w:sz w:val="24"/>
          <w:szCs w:val="24"/>
        </w:rPr>
        <w:t xml:space="preserve"> and t</w:t>
      </w:r>
      <w:r w:rsidRPr="006A3FA0">
        <w:rPr>
          <w:rFonts w:ascii="Times New Roman" w:hAnsi="Times New Roman" w:cs="Times New Roman"/>
          <w:sz w:val="24"/>
          <w:szCs w:val="24"/>
        </w:rPr>
        <w:t xml:space="preserve">he circular nodes represent chance nodes, which reflect the </w:t>
      </w:r>
      <w:r w:rsidR="000A06FD" w:rsidRPr="006A3FA0">
        <w:rPr>
          <w:rFonts w:ascii="Times New Roman" w:hAnsi="Times New Roman" w:cs="Times New Roman"/>
          <w:sz w:val="24"/>
          <w:szCs w:val="24"/>
        </w:rPr>
        <w:t>likelihood of t</w:t>
      </w:r>
      <w:r w:rsidRPr="006A3FA0">
        <w:rPr>
          <w:rFonts w:ascii="Times New Roman" w:hAnsi="Times New Roman" w:cs="Times New Roman"/>
          <w:sz w:val="24"/>
          <w:szCs w:val="24"/>
        </w:rPr>
        <w:t>ype I and II errors associated with the MWW test regarding the violation of alteration thresholds due to a previous dam-building decision. The ensuing branches identify the probability of making decisions leading to</w:t>
      </w:r>
      <w:r w:rsidR="00B35CE7" w:rsidRPr="006A3FA0">
        <w:rPr>
          <w:rFonts w:ascii="Times New Roman" w:hAnsi="Times New Roman" w:cs="Times New Roman"/>
          <w:sz w:val="24"/>
          <w:szCs w:val="24"/>
        </w:rPr>
        <w:t xml:space="preserve"> subsequent regrets associated with</w:t>
      </w:r>
      <w:r w:rsidRPr="006A3FA0">
        <w:rPr>
          <w:rFonts w:ascii="Times New Roman" w:hAnsi="Times New Roman" w:cs="Times New Roman"/>
          <w:sz w:val="24"/>
          <w:szCs w:val="24"/>
        </w:rPr>
        <w:t xml:space="preserve"> hydropower or ecological</w:t>
      </w:r>
      <w:r w:rsidR="00B35CE7" w:rsidRPr="006A3FA0">
        <w:rPr>
          <w:rFonts w:ascii="Times New Roman" w:hAnsi="Times New Roman" w:cs="Times New Roman"/>
          <w:sz w:val="24"/>
          <w:szCs w:val="24"/>
        </w:rPr>
        <w:t xml:space="preserve"> aspects of the project.</w:t>
      </w:r>
      <w:r w:rsidRPr="006A3FA0">
        <w:rPr>
          <w:rFonts w:ascii="Times New Roman" w:hAnsi="Times New Roman" w:cs="Times New Roman"/>
          <w:sz w:val="24"/>
          <w:szCs w:val="24"/>
        </w:rPr>
        <w:t xml:space="preserve"> Thus, Figure 6 integrat</w:t>
      </w:r>
      <w:r w:rsidR="0002100F" w:rsidRPr="006A3FA0">
        <w:rPr>
          <w:rFonts w:ascii="Times New Roman" w:hAnsi="Times New Roman" w:cs="Times New Roman"/>
          <w:sz w:val="24"/>
          <w:szCs w:val="24"/>
        </w:rPr>
        <w:t xml:space="preserve">es the hypothesis test outcomes with </w:t>
      </w:r>
      <w:r w:rsidRPr="006A3FA0">
        <w:rPr>
          <w:rFonts w:ascii="Times New Roman" w:hAnsi="Times New Roman" w:cs="Times New Roman"/>
          <w:sz w:val="24"/>
          <w:szCs w:val="24"/>
        </w:rPr>
        <w:t>the consequences</w:t>
      </w:r>
      <w:r w:rsidR="008B584E" w:rsidRPr="006A3FA0">
        <w:rPr>
          <w:rFonts w:ascii="Times New Roman" w:hAnsi="Times New Roman" w:cs="Times New Roman"/>
          <w:sz w:val="24"/>
          <w:szCs w:val="24"/>
        </w:rPr>
        <w:t>,</w:t>
      </w:r>
      <w:r w:rsidR="00B35CE7" w:rsidRPr="006A3FA0">
        <w:rPr>
          <w:rFonts w:ascii="Times New Roman" w:hAnsi="Times New Roman" w:cs="Times New Roman"/>
          <w:sz w:val="24"/>
          <w:szCs w:val="24"/>
        </w:rPr>
        <w:t xml:space="preserve"> or regret</w:t>
      </w:r>
      <w:r w:rsidR="008B584E" w:rsidRPr="006A3FA0">
        <w:rPr>
          <w:rFonts w:ascii="Times New Roman" w:hAnsi="Times New Roman" w:cs="Times New Roman"/>
          <w:sz w:val="24"/>
          <w:szCs w:val="24"/>
        </w:rPr>
        <w:t>,</w:t>
      </w:r>
      <w:r w:rsidR="00B35CE7" w:rsidRPr="006A3FA0">
        <w:rPr>
          <w:rFonts w:ascii="Times New Roman" w:hAnsi="Times New Roman" w:cs="Times New Roman"/>
          <w:sz w:val="24"/>
          <w:szCs w:val="24"/>
        </w:rPr>
        <w:t xml:space="preserve"> associated with</w:t>
      </w:r>
      <w:r w:rsidRPr="006A3FA0">
        <w:rPr>
          <w:rFonts w:ascii="Times New Roman" w:hAnsi="Times New Roman" w:cs="Times New Roman"/>
          <w:sz w:val="24"/>
          <w:szCs w:val="24"/>
        </w:rPr>
        <w:t xml:space="preserve"> hydropower and ecological </w:t>
      </w:r>
      <w:r w:rsidR="00B35CE7" w:rsidRPr="006A3FA0">
        <w:rPr>
          <w:rFonts w:ascii="Times New Roman" w:hAnsi="Times New Roman" w:cs="Times New Roman"/>
          <w:sz w:val="24"/>
          <w:szCs w:val="24"/>
        </w:rPr>
        <w:t>outcomes</w:t>
      </w:r>
      <w:r w:rsidR="00B35CE7" w:rsidRPr="00232FBF">
        <w:rPr>
          <w:rFonts w:ascii="Times New Roman" w:hAnsi="Times New Roman" w:cs="Times New Roman"/>
        </w:rPr>
        <w:t>.</w:t>
      </w:r>
      <w:r w:rsidRPr="00232FBF">
        <w:rPr>
          <w:rFonts w:ascii="Times New Roman" w:hAnsi="Times New Roman" w:cs="Times New Roman"/>
        </w:rPr>
        <w:t xml:space="preserve"> </w:t>
      </w:r>
    </w:p>
    <w:p w14:paraId="678529DD" w14:textId="41E53B61" w:rsidR="00AF2989" w:rsidRPr="00370377" w:rsidRDefault="00AF2989" w:rsidP="0027433D">
      <w:pPr>
        <w:widowControl w:val="0"/>
        <w:spacing w:after="0" w:line="480" w:lineRule="auto"/>
        <w:jc w:val="center"/>
        <w:rPr>
          <w:rFonts w:ascii="Times New Roman" w:hAnsi="Times New Roman" w:cs="Times New Roman"/>
          <w:sz w:val="24"/>
          <w:szCs w:val="24"/>
        </w:rPr>
      </w:pPr>
      <w:r w:rsidRPr="00370377">
        <w:rPr>
          <w:rFonts w:ascii="Times New Roman" w:hAnsi="Times New Roman" w:cs="Times New Roman"/>
          <w:sz w:val="24"/>
          <w:szCs w:val="24"/>
        </w:rPr>
        <w:t>[INSERT FIGURE 6]</w:t>
      </w:r>
    </w:p>
    <w:p w14:paraId="4FBFCE3A" w14:textId="29232DC0" w:rsidR="00CE3D51" w:rsidRPr="006A3FA0" w:rsidRDefault="00CE3D51" w:rsidP="00782B3E">
      <w:pPr>
        <w:widowControl w:val="0"/>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Figure 6 also shows that Bayes Theorem allows us to specify a prior probability of violating an alteration threshold and integrate it into </w:t>
      </w:r>
      <w:r w:rsidR="00782B3E" w:rsidRPr="006A3FA0">
        <w:rPr>
          <w:rFonts w:ascii="Times New Roman" w:hAnsi="Times New Roman" w:cs="Times New Roman"/>
          <w:sz w:val="24"/>
          <w:szCs w:val="24"/>
        </w:rPr>
        <w:t xml:space="preserve">a </w:t>
      </w:r>
      <w:r w:rsidRPr="006A3FA0">
        <w:rPr>
          <w:rFonts w:ascii="Times New Roman" w:hAnsi="Times New Roman" w:cs="Times New Roman"/>
          <w:sz w:val="24"/>
          <w:szCs w:val="24"/>
        </w:rPr>
        <w:t xml:space="preserve">decision tree to obtain the final posterior probabilities. While prior probabilities based on stakeholder and expert beliefs can be incorporated using Bayes Theorem (Webb </w:t>
      </w:r>
      <w:r w:rsidRPr="006A3FA0">
        <w:rPr>
          <w:rFonts w:ascii="Times New Roman" w:hAnsi="Times New Roman" w:cs="Times New Roman"/>
          <w:i/>
          <w:sz w:val="24"/>
          <w:szCs w:val="24"/>
        </w:rPr>
        <w:t>et al</w:t>
      </w:r>
      <w:r w:rsidRPr="006A3FA0">
        <w:rPr>
          <w:rFonts w:ascii="Times New Roman" w:hAnsi="Times New Roman" w:cs="Times New Roman"/>
          <w:sz w:val="24"/>
          <w:szCs w:val="24"/>
        </w:rPr>
        <w:t>., 2015), we demonstrate this method with an arbitrary non-informative prior probability in which there is a 50% chance</w:t>
      </w:r>
      <w:r w:rsidR="00A97DC5">
        <w:rPr>
          <w:rFonts w:ascii="Times New Roman" w:hAnsi="Times New Roman" w:cs="Times New Roman"/>
          <w:sz w:val="24"/>
          <w:szCs w:val="24"/>
        </w:rPr>
        <w:t xml:space="preserve"> of</w:t>
      </w:r>
      <w:r w:rsidRPr="006A3FA0">
        <w:rPr>
          <w:rFonts w:ascii="Times New Roman" w:hAnsi="Times New Roman" w:cs="Times New Roman"/>
          <w:sz w:val="24"/>
          <w:szCs w:val="24"/>
        </w:rPr>
        <w:t xml:space="preserve"> violating an </w:t>
      </w:r>
      <w:r w:rsidRPr="006A3FA0">
        <w:rPr>
          <w:rFonts w:ascii="Times New Roman" w:hAnsi="Times New Roman" w:cs="Times New Roman"/>
          <w:sz w:val="24"/>
          <w:szCs w:val="24"/>
        </w:rPr>
        <w:lastRenderedPageBreak/>
        <w:t xml:space="preserve">alteration threshold. Bayes Theorem yields the probability of not violating an alteration threshold when deciding to change dam operating rules based on a conclusion of alteration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NA|CA</m:t>
            </m:r>
          </m:e>
        </m:d>
      </m:oMath>
      <w:r w:rsidRPr="006A3FA0">
        <w:rPr>
          <w:rFonts w:ascii="Times New Roman" w:eastAsiaTheme="minorEastAsia" w:hAnsi="Times New Roman" w:cs="Times New Roman"/>
          <w:sz w:val="24"/>
          <w:szCs w:val="24"/>
        </w:rPr>
        <w:t>:</w:t>
      </w:r>
    </w:p>
    <w:p w14:paraId="0C5768B5" w14:textId="77777777" w:rsidR="00CE3D51" w:rsidRPr="006A3FA0" w:rsidRDefault="008D791C" w:rsidP="00AA2167">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NA|CA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d>
                </m:den>
              </m:f>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11</m:t>
                  </m:r>
                  <m:r>
                    <m:rPr>
                      <m:sty m:val="p"/>
                    </m:rPr>
                    <w:rPr>
                      <w:rFonts w:ascii="Cambria Math" w:eastAsiaTheme="minorEastAsia" w:hAnsi="Cambria Math" w:cs="Times New Roman"/>
                      <w:sz w:val="24"/>
                      <w:szCs w:val="24"/>
                    </w:rPr>
                    <w:fldChar w:fldCharType="end"/>
                  </m:r>
                </m:e>
              </m:d>
            </m:e>
          </m:eqArr>
        </m:oMath>
      </m:oMathPara>
    </w:p>
    <w:p w14:paraId="10588EDF" w14:textId="77777777" w:rsidR="00CE3D51" w:rsidRPr="006A3FA0" w:rsidRDefault="00CE3D51" w:rsidP="00AA2167">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where the probability of concluding alteration is:</w:t>
      </w:r>
    </w:p>
    <w:p w14:paraId="306DAD72" w14:textId="77777777" w:rsidR="00CE3D51" w:rsidRPr="006A3FA0" w:rsidRDefault="008D791C" w:rsidP="00AA2167">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12</m:t>
                  </m:r>
                  <m:r>
                    <m:rPr>
                      <m:sty m:val="p"/>
                    </m:rPr>
                    <w:rPr>
                      <w:rFonts w:ascii="Cambria Math" w:eastAsiaTheme="minorEastAsia" w:hAnsi="Cambria Math" w:cs="Times New Roman"/>
                      <w:sz w:val="24"/>
                      <w:szCs w:val="24"/>
                    </w:rPr>
                    <w:fldChar w:fldCharType="end"/>
                  </m:r>
                </m:e>
              </m:d>
            </m:e>
          </m:eqArr>
        </m:oMath>
      </m:oMathPara>
    </w:p>
    <w:p w14:paraId="7AA3BD3C" w14:textId="77777777" w:rsidR="00CE3D51" w:rsidRPr="006A3FA0" w:rsidRDefault="00CE3D51" w:rsidP="00AA2167">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P(NA|CA) can be interpreted as the hydropower regret probability because it reflects the likelihood of unnecessarily changing dam operating dams based on an incorrect conclusion of alteration. Substituting (12) into (11), we obtain:</w:t>
      </w:r>
    </w:p>
    <w:p w14:paraId="769FAA4B" w14:textId="77777777" w:rsidR="00CE3D51" w:rsidRPr="006A3FA0" w:rsidRDefault="008D791C" w:rsidP="00AA2167">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NA|CA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den>
              </m:f>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13</m:t>
                  </m:r>
                  <m:r>
                    <m:rPr>
                      <m:sty m:val="p"/>
                    </m:rPr>
                    <w:rPr>
                      <w:rFonts w:ascii="Cambria Math" w:eastAsiaTheme="minorEastAsia" w:hAnsi="Cambria Math" w:cs="Times New Roman"/>
                      <w:sz w:val="24"/>
                      <w:szCs w:val="24"/>
                    </w:rPr>
                    <w:fldChar w:fldCharType="end"/>
                  </m:r>
                </m:e>
              </m:d>
            </m:e>
          </m:eqArr>
        </m:oMath>
      </m:oMathPara>
    </w:p>
    <w:p w14:paraId="6654F70E" w14:textId="63E51AA6" w:rsidR="00CE3D51" w:rsidRPr="006A3FA0" w:rsidRDefault="00CE3D51" w:rsidP="00AA2167">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Since we are assuming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=0.5</m:t>
        </m:r>
      </m:oMath>
      <w:r w:rsidRPr="006A3FA0">
        <w:rPr>
          <w:rFonts w:ascii="Times New Roman" w:eastAsiaTheme="minorEastAsia"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NA</m:t>
            </m:r>
          </m:e>
        </m:d>
      </m:oMath>
      <w:r w:rsidR="00FF123E" w:rsidRPr="006A3FA0">
        <w:rPr>
          <w:rFonts w:ascii="Times New Roman" w:eastAsiaTheme="minorEastAsia" w:hAnsi="Times New Roman" w:cs="Times New Roman"/>
          <w:sz w:val="24"/>
          <w:szCs w:val="24"/>
        </w:rPr>
        <w:t xml:space="preserve"> and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CA</m:t>
            </m:r>
          </m:e>
          <m:e>
            <m:r>
              <w:rPr>
                <w:rFonts w:ascii="Cambria Math" w:hAnsi="Cambria Math" w:cs="Times New Roman"/>
                <w:sz w:val="24"/>
                <w:szCs w:val="24"/>
              </w:rPr>
              <m:t>A</m:t>
            </m:r>
          </m:e>
        </m:d>
      </m:oMath>
      <w:r w:rsidR="00FF123E" w:rsidRPr="006A3FA0">
        <w:rPr>
          <w:rFonts w:ascii="Times New Roman" w:eastAsiaTheme="minorEastAsia" w:hAnsi="Times New Roman" w:cs="Times New Roman"/>
          <w:sz w:val="24"/>
          <w:szCs w:val="24"/>
        </w:rPr>
        <w:t xml:space="preserve"> can be removed from (13) and then </w:t>
      </w:r>
      <w:r w:rsidRPr="006A3FA0">
        <w:rPr>
          <w:rFonts w:ascii="Times New Roman" w:eastAsiaTheme="minorEastAsia" w:hAnsi="Times New Roman" w:cs="Times New Roman"/>
          <w:sz w:val="24"/>
          <w:szCs w:val="24"/>
        </w:rPr>
        <w:t xml:space="preserve">we can use </w:t>
      </w:r>
      <m:oMath>
        <m:r>
          <w:rPr>
            <w:rFonts w:ascii="Cambria Math" w:hAnsi="Cambria Math" w:cs="Times New Roman"/>
            <w:sz w:val="24"/>
            <w:szCs w:val="24"/>
          </w:rPr>
          <m:t>α</m:t>
        </m:r>
      </m:oMath>
      <w:r w:rsidR="00FF123E" w:rsidRPr="006A3FA0">
        <w:rPr>
          <w:rFonts w:ascii="Times New Roman" w:eastAsiaTheme="minorEastAsia" w:hAnsi="Times New Roman" w:cs="Times New Roman"/>
          <w:sz w:val="24"/>
          <w:szCs w:val="24"/>
        </w:rPr>
        <w:t xml:space="preserve"> and </w:t>
      </w:r>
      <m:oMath>
        <m:r>
          <w:rPr>
            <w:rFonts w:ascii="Cambria Math" w:hAnsi="Cambria Math" w:cs="Times New Roman"/>
            <w:sz w:val="24"/>
            <w:szCs w:val="24"/>
          </w:rPr>
          <m:t>β</m:t>
        </m:r>
      </m:oMath>
      <w:r w:rsidR="00FF123E" w:rsidRPr="006A3FA0">
        <w:rPr>
          <w:rFonts w:ascii="Times New Roman" w:eastAsiaTheme="minorEastAsia" w:hAnsi="Times New Roman" w:cs="Times New Roman"/>
          <w:sz w:val="24"/>
          <w:szCs w:val="24"/>
        </w:rPr>
        <w:t xml:space="preserve"> from </w:t>
      </w:r>
      <w:r w:rsidR="0094094C">
        <w:rPr>
          <w:rFonts w:ascii="Times New Roman" w:eastAsiaTheme="minorEastAsia" w:hAnsi="Times New Roman" w:cs="Times New Roman"/>
          <w:sz w:val="24"/>
          <w:szCs w:val="24"/>
        </w:rPr>
        <w:t>Figure 2</w:t>
      </w:r>
      <w:r w:rsidRPr="006A3FA0">
        <w:rPr>
          <w:rFonts w:ascii="Times New Roman" w:eastAsiaTheme="minorEastAsia" w:hAnsi="Times New Roman" w:cs="Times New Roman"/>
          <w:sz w:val="24"/>
          <w:szCs w:val="24"/>
        </w:rPr>
        <w:t xml:space="preserve"> to solve</w:t>
      </w:r>
      <w:r w:rsidR="00FF123E" w:rsidRPr="006A3FA0">
        <w:rPr>
          <w:rFonts w:ascii="Times New Roman" w:eastAsiaTheme="minorEastAsia" w:hAnsi="Times New Roman" w:cs="Times New Roman"/>
          <w:sz w:val="24"/>
          <w:szCs w:val="24"/>
        </w:rPr>
        <w:t xml:space="preserve"> for</w:t>
      </w:r>
      <w:r w:rsidRPr="006A3FA0">
        <w:rPr>
          <w:rFonts w:ascii="Times New Roman" w:eastAsiaTheme="minorEastAsia"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NA|CA</m:t>
            </m:r>
          </m:e>
        </m:d>
      </m:oMath>
      <w:r w:rsidRPr="006A3FA0">
        <w:rPr>
          <w:rFonts w:ascii="Times New Roman" w:eastAsiaTheme="minorEastAsia" w:hAnsi="Times New Roman" w:cs="Times New Roman"/>
          <w:sz w:val="24"/>
          <w:szCs w:val="24"/>
        </w:rPr>
        <w:t>:</w:t>
      </w:r>
      <w:r w:rsidR="00FF123E" w:rsidRPr="006A3FA0">
        <w:rPr>
          <w:rFonts w:ascii="Times New Roman" w:eastAsiaTheme="minorEastAsia" w:hAnsi="Times New Roman" w:cs="Times New Roman"/>
          <w:sz w:val="24"/>
          <w:szCs w:val="24"/>
        </w:rPr>
        <w:t xml:space="preserve"> </w:t>
      </w:r>
    </w:p>
    <w:p w14:paraId="6496BF02" w14:textId="77777777" w:rsidR="00CE3D51" w:rsidRPr="006A3FA0" w:rsidRDefault="008D791C" w:rsidP="00AA2167">
      <w:pPr>
        <w:spacing w:after="0" w:line="480" w:lineRule="auto"/>
        <w:ind w:firstLine="720"/>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NA|CA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1-β</m:t>
                      </m:r>
                    </m:e>
                  </m:d>
                </m:den>
              </m:f>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14</m:t>
                  </m:r>
                  <m:r>
                    <m:rPr>
                      <m:sty m:val="p"/>
                    </m:rPr>
                    <w:rPr>
                      <w:rFonts w:ascii="Cambria Math" w:eastAsiaTheme="minorEastAsia" w:hAnsi="Cambria Math" w:cs="Times New Roman"/>
                      <w:sz w:val="24"/>
                      <w:szCs w:val="24"/>
                    </w:rPr>
                    <w:fldChar w:fldCharType="end"/>
                  </m:r>
                </m:e>
              </m:d>
            </m:e>
          </m:eqArr>
        </m:oMath>
      </m:oMathPara>
    </w:p>
    <w:p w14:paraId="062A9149" w14:textId="7E9E7E69" w:rsidR="00BC6901" w:rsidRPr="006A3FA0" w:rsidRDefault="00CE3D51" w:rsidP="00AA2167">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We also use Bayes Theorem to estimate probabilities for the other three possible combinations of flow alteration violation outcomes conditional upon conclusions from the MWW test.</w:t>
      </w:r>
    </w:p>
    <w:p w14:paraId="21648472" w14:textId="77777777" w:rsidR="00BC6901" w:rsidRPr="006A3FA0" w:rsidRDefault="00BC6901" w:rsidP="00AA2167">
      <w:pPr>
        <w:spacing w:after="0" w:line="480"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br w:type="page"/>
      </w:r>
    </w:p>
    <w:p w14:paraId="2908CD6A" w14:textId="73809B44" w:rsidR="00CE3D51" w:rsidRPr="006A3FA0" w:rsidRDefault="00CE3D51" w:rsidP="00AA2167">
      <w:pPr>
        <w:spacing w:after="0" w:line="480" w:lineRule="auto"/>
        <w:ind w:firstLine="720"/>
        <w:jc w:val="both"/>
        <w:rPr>
          <w:rFonts w:ascii="Times New Roman" w:hAnsi="Times New Roman" w:cs="Times New Roman"/>
          <w:sz w:val="24"/>
          <w:szCs w:val="24"/>
        </w:rPr>
      </w:pPr>
      <w:r w:rsidRPr="006A3FA0">
        <w:rPr>
          <w:rFonts w:ascii="Times New Roman" w:eastAsiaTheme="minorEastAsia" w:hAnsi="Times New Roman" w:cs="Times New Roman"/>
          <w:sz w:val="24"/>
          <w:szCs w:val="24"/>
        </w:rPr>
        <w:lastRenderedPageBreak/>
        <w:t>With regret probabilities, we</w:t>
      </w:r>
      <w:r w:rsidRPr="006A3FA0">
        <w:rPr>
          <w:rFonts w:ascii="Times New Roman" w:hAnsi="Times New Roman" w:cs="Times New Roman"/>
          <w:sz w:val="24"/>
          <w:szCs w:val="24"/>
        </w:rPr>
        <w:t xml:space="preserve"> can compute the expected regrets (e.g. Rosner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2014) of dam operations decisions. First, we compute the expected hydropower regret </w:t>
      </w:r>
      <m:oMath>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HP</m:t>
            </m:r>
          </m:sub>
        </m:sSub>
      </m:oMath>
      <w:r w:rsidRPr="006A3FA0">
        <w:rPr>
          <w:rFonts w:ascii="Times New Roman" w:hAnsi="Times New Roman" w:cs="Times New Roman"/>
          <w:sz w:val="24"/>
          <w:szCs w:val="24"/>
        </w:rPr>
        <w:t xml:space="preserve"> in terms of the difference in hydropower production between a “fraction-of-inflow” operating rule </w:t>
      </w:r>
      <m:oMath>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FOI</m:t>
            </m:r>
          </m:sub>
        </m:sSub>
      </m:oMath>
      <w:r w:rsidRPr="006A3FA0">
        <w:rPr>
          <w:rFonts w:ascii="Times New Roman" w:hAnsi="Times New Roman" w:cs="Times New Roman"/>
          <w:sz w:val="24"/>
          <w:szCs w:val="24"/>
        </w:rPr>
        <w:t xml:space="preserve">, which ensures that the outflow does not excessively deviate from the inflow (see Section 4), and a reference run-of-river operating rule </w:t>
      </w:r>
      <m:oMath>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ROR</m:t>
            </m:r>
          </m:sub>
        </m:sSub>
      </m:oMath>
      <w:r w:rsidRPr="006A3FA0">
        <w:rPr>
          <w:rFonts w:ascii="Times New Roman" w:eastAsiaTheme="minorEastAsia" w:hAnsi="Times New Roman" w:cs="Times New Roman"/>
          <w:sz w:val="24"/>
          <w:szCs w:val="24"/>
        </w:rPr>
        <w:t xml:space="preserve"> requiring daily releases to equal daily inflows</w:t>
      </w:r>
      <w:r w:rsidRPr="006A3FA0">
        <w:rPr>
          <w:rFonts w:ascii="Times New Roman" w:hAnsi="Times New Roman" w:cs="Times New Roman"/>
          <w:sz w:val="24"/>
          <w:szCs w:val="24"/>
        </w:rPr>
        <w:t>:</w:t>
      </w:r>
    </w:p>
    <w:p w14:paraId="51BD11AE" w14:textId="3979B631" w:rsidR="00CE3D51" w:rsidRPr="006A3FA0" w:rsidRDefault="008D791C" w:rsidP="00AA2167">
      <w:pPr>
        <w:spacing w:after="0"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HP</m:t>
                  </m:r>
                </m:sub>
              </m:sSub>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NA</m:t>
                  </m:r>
                </m:e>
                <m:e>
                  <m:r>
                    <w:rPr>
                      <w:rFonts w:ascii="Cambria Math" w:hAnsi="Cambria Math" w:cs="Times New Roman"/>
                      <w:sz w:val="24"/>
                      <w:szCs w:val="24"/>
                    </w:rPr>
                    <m:t>CA</m:t>
                  </m:r>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FOI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ROR</m:t>
                      </m:r>
                    </m:sub>
                  </m:sSub>
                </m:e>
              </m:d>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15</m:t>
                  </m:r>
                  <m:r>
                    <m:rPr>
                      <m:sty m:val="p"/>
                    </m:rPr>
                    <w:rPr>
                      <w:rFonts w:ascii="Cambria Math" w:eastAsiaTheme="minorEastAsia" w:hAnsi="Cambria Math" w:cs="Times New Roman"/>
                      <w:sz w:val="24"/>
                      <w:szCs w:val="24"/>
                    </w:rPr>
                    <w:fldChar w:fldCharType="end"/>
                  </m:r>
                </m:e>
              </m:d>
            </m:e>
          </m:eqArr>
        </m:oMath>
      </m:oMathPara>
    </w:p>
    <w:p w14:paraId="5D5C2690" w14:textId="315D114A" w:rsidR="00CE3D51" w:rsidRPr="006A3FA0" w:rsidRDefault="00CE3D51" w:rsidP="00AA2167">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Substituting in the expression derived from the hypothesis test result in </w:t>
      </w:r>
      <w:r w:rsidR="00AF2989">
        <w:rPr>
          <w:rFonts w:ascii="Times New Roman" w:eastAsiaTheme="minorEastAsia" w:hAnsi="Times New Roman" w:cs="Times New Roman"/>
          <w:sz w:val="24"/>
          <w:szCs w:val="24"/>
        </w:rPr>
        <w:t>Figure 7</w:t>
      </w:r>
      <w:r w:rsidRPr="006A3FA0">
        <w:rPr>
          <w:rFonts w:ascii="Times New Roman" w:eastAsiaTheme="minorEastAsia" w:hAnsi="Times New Roman" w:cs="Times New Roman"/>
          <w:sz w:val="24"/>
          <w:szCs w:val="24"/>
        </w:rPr>
        <w:t xml:space="preserve"> leads to: </w:t>
      </w:r>
    </w:p>
    <w:p w14:paraId="334040CC" w14:textId="0BE03C57" w:rsidR="00CE3D51" w:rsidRPr="006A3FA0" w:rsidRDefault="008D791C" w:rsidP="00AA2167">
      <w:pPr>
        <w:spacing w:after="0" w:line="480" w:lineRule="auto"/>
        <w:jc w:val="both"/>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HP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1-β</m:t>
                      </m:r>
                    </m:e>
                  </m:d>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FOI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ROR</m:t>
                      </m:r>
                    </m:sub>
                  </m:sSub>
                </m:e>
              </m:d>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16</m:t>
                  </m:r>
                  <m:r>
                    <m:rPr>
                      <m:sty m:val="p"/>
                    </m:rPr>
                    <w:rPr>
                      <w:rFonts w:ascii="Cambria Math" w:eastAsiaTheme="minorEastAsia" w:hAnsi="Cambria Math" w:cs="Times New Roman"/>
                      <w:sz w:val="24"/>
                      <w:szCs w:val="24"/>
                    </w:rPr>
                    <w:fldChar w:fldCharType="end"/>
                  </m:r>
                </m:e>
              </m:d>
            </m:e>
          </m:eqArr>
        </m:oMath>
      </m:oMathPara>
    </w:p>
    <w:p w14:paraId="4302ADD2" w14:textId="77777777" w:rsidR="00CE3D51" w:rsidRPr="006A3FA0" w:rsidRDefault="00CE3D51" w:rsidP="00AA2167">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Hydropower production can be quantified in terms of revenue, energy generation, reliability or other relevant performance indicators. </w:t>
      </w:r>
    </w:p>
    <w:p w14:paraId="58D337B7" w14:textId="5A6D14F4" w:rsidR="00CE3D51" w:rsidRPr="006A3FA0" w:rsidRDefault="00CE3D51" w:rsidP="00AE74E9">
      <w:pPr>
        <w:widowControl w:val="0"/>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ab/>
        <w:t xml:space="preserve">Next, we compute the expected ecological regret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ECO</m:t>
            </m:r>
          </m:sub>
        </m:sSub>
      </m:oMath>
      <w:r w:rsidRPr="006A3FA0">
        <w:rPr>
          <w:rFonts w:ascii="Times New Roman" w:eastAsiaTheme="minorEastAsia" w:hAnsi="Times New Roman" w:cs="Times New Roman"/>
          <w:sz w:val="24"/>
          <w:szCs w:val="24"/>
        </w:rPr>
        <w:t xml:space="preserve">. The probability that a decision will lead to an undesirable ecological state is given by </w:t>
      </w:r>
      <w:r w:rsidRPr="006A3FA0">
        <w:rPr>
          <w:rFonts w:ascii="Times New Roman" w:eastAsiaTheme="minorEastAsia" w:hAnsi="Times New Roman" w:cs="Times New Roman"/>
          <w:i/>
          <w:sz w:val="24"/>
          <w:szCs w:val="24"/>
        </w:rPr>
        <w:t>P(A|CNA)</w:t>
      </w:r>
      <w:r w:rsidRPr="006A3FA0">
        <w:rPr>
          <w:rFonts w:ascii="Times New Roman" w:eastAsiaTheme="minorEastAsia" w:hAnsi="Times New Roman" w:cs="Times New Roman"/>
          <w:sz w:val="24"/>
          <w:szCs w:val="24"/>
        </w:rPr>
        <w:t xml:space="preserve"> in </w:t>
      </w:r>
      <w:r w:rsidR="00AF2989">
        <w:rPr>
          <w:rFonts w:ascii="Times New Roman" w:eastAsiaTheme="minorEastAsia" w:hAnsi="Times New Roman" w:cs="Times New Roman"/>
          <w:sz w:val="24"/>
          <w:szCs w:val="24"/>
        </w:rPr>
        <w:t>Figure 7</w:t>
      </w:r>
      <w:r w:rsidRPr="006A3FA0">
        <w:rPr>
          <w:rFonts w:ascii="Times New Roman" w:eastAsiaTheme="minorEastAsia" w:hAnsi="Times New Roman" w:cs="Times New Roman"/>
          <w:sz w:val="24"/>
          <w:szCs w:val="24"/>
        </w:rPr>
        <w:t xml:space="preserve">. When dam operation changes a measurable ecological indicator,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e>
            <m:r>
              <w:rPr>
                <w:rFonts w:ascii="Cambria Math" w:hAnsi="Cambria Math" w:cs="Times New Roman"/>
                <w:sz w:val="24"/>
                <w:szCs w:val="24"/>
              </w:rPr>
              <m:t>CNA</m:t>
            </m:r>
          </m:e>
        </m:d>
        <m:r>
          <w:rPr>
            <w:rFonts w:ascii="Cambria Math" w:hAnsi="Cambria Math" w:cs="Times New Roman"/>
            <w:sz w:val="24"/>
            <w:szCs w:val="24"/>
          </w:rPr>
          <m:t xml:space="preserve"> </m:t>
        </m:r>
      </m:oMath>
      <w:r w:rsidRPr="006A3FA0">
        <w:rPr>
          <w:rFonts w:ascii="Times New Roman" w:eastAsiaTheme="minorEastAsia" w:hAnsi="Times New Roman" w:cs="Times New Roman"/>
          <w:sz w:val="24"/>
          <w:szCs w:val="24"/>
        </w:rPr>
        <w:t xml:space="preserve">serves as a weight for determining </w:t>
      </w:r>
      <m:oMath>
        <m:r>
          <w:rPr>
            <w:rFonts w:ascii="Cambria Math" w:eastAsiaTheme="minorEastAsia"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ECO</m:t>
            </m:r>
          </m:sub>
        </m:sSub>
      </m:oMath>
      <w:r w:rsidRPr="006A3FA0">
        <w:rPr>
          <w:rFonts w:ascii="Times New Roman" w:eastAsiaTheme="minorEastAsia" w:hAnsi="Times New Roman" w:cs="Times New Roman"/>
          <w:sz w:val="24"/>
          <w:szCs w:val="24"/>
        </w:rPr>
        <w:t xml:space="preserve"> so that: </w:t>
      </w:r>
    </w:p>
    <w:p w14:paraId="3A0D4CEF" w14:textId="13AFC0FC" w:rsidR="00CE3D51" w:rsidRPr="006A3FA0" w:rsidRDefault="008D791C" w:rsidP="00AA2167">
      <w:pPr>
        <w:spacing w:after="0" w:line="480" w:lineRule="auto"/>
        <w:jc w:val="both"/>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ECO</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β</m:t>
                  </m:r>
                </m:num>
                <m:den>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+β</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HP</m:t>
                      </m:r>
                    </m:sub>
                  </m:sSub>
                </m:e>
              </m:d>
              <m:r>
                <w:rPr>
                  <w:rFonts w:ascii="Cambria Math"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17</m:t>
                  </m:r>
                  <m:r>
                    <m:rPr>
                      <m:sty m:val="p"/>
                    </m:rPr>
                    <w:rPr>
                      <w:rFonts w:ascii="Cambria Math" w:eastAsiaTheme="minorEastAsia" w:hAnsi="Cambria Math" w:cs="Times New Roman"/>
                      <w:sz w:val="24"/>
                      <w:szCs w:val="24"/>
                    </w:rPr>
                    <w:fldChar w:fldCharType="end"/>
                  </m:r>
                </m:e>
              </m:d>
              <m:ctrlPr>
                <w:rPr>
                  <w:rFonts w:ascii="Cambria Math" w:hAnsi="Cambria Math" w:cs="Times New Roman"/>
                  <w:i/>
                  <w:sz w:val="24"/>
                  <w:szCs w:val="24"/>
                </w:rPr>
              </m:ctrlPr>
            </m:e>
          </m:eqArr>
        </m:oMath>
      </m:oMathPara>
    </w:p>
    <w:p w14:paraId="2B4D446B" w14:textId="567A27FD" w:rsidR="00CE3D51" w:rsidRPr="006A3FA0" w:rsidRDefault="00CE3D51" w:rsidP="00AA2167">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Ecological indicators may include measures of ecological health, such as species abundance and diversity, or monetary values of a fishery or ecosystem services. We assume </w:t>
      </w:r>
      <w:r w:rsidRPr="006A3FA0">
        <w:rPr>
          <w:rFonts w:ascii="Times New Roman" w:hAnsi="Times New Roman" w:cs="Times New Roman"/>
          <w:sz w:val="24"/>
          <w:szCs w:val="24"/>
        </w:rPr>
        <w:t xml:space="preserve">flow alteration uniformly affects all species and that a single stakeholder represents all ecological interests, even though species and ecosystem functions </w:t>
      </w:r>
      <w:r w:rsidR="001F6E1A">
        <w:rPr>
          <w:rFonts w:ascii="Times New Roman" w:hAnsi="Times New Roman" w:cs="Times New Roman"/>
          <w:sz w:val="24"/>
          <w:szCs w:val="24"/>
        </w:rPr>
        <w:t xml:space="preserve">(and the stakeholders representing them) </w:t>
      </w:r>
      <w:r w:rsidRPr="006A3FA0">
        <w:rPr>
          <w:rFonts w:ascii="Times New Roman" w:hAnsi="Times New Roman" w:cs="Times New Roman"/>
          <w:sz w:val="24"/>
          <w:szCs w:val="24"/>
        </w:rPr>
        <w:t xml:space="preserve">often have competing hydrologic interests (e.g. Szemis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2012; Railsback </w:t>
      </w:r>
      <w:r w:rsidRPr="006A3FA0">
        <w:rPr>
          <w:rFonts w:ascii="Times New Roman" w:hAnsi="Times New Roman" w:cs="Times New Roman"/>
          <w:i/>
          <w:sz w:val="24"/>
          <w:szCs w:val="24"/>
        </w:rPr>
        <w:t>et al.</w:t>
      </w:r>
      <w:r w:rsidRPr="006A3FA0">
        <w:rPr>
          <w:rFonts w:ascii="Times New Roman" w:hAnsi="Times New Roman" w:cs="Times New Roman"/>
          <w:sz w:val="24"/>
          <w:szCs w:val="24"/>
        </w:rPr>
        <w:t>, 2015</w:t>
      </w:r>
      <w:r w:rsidR="001F6E1A">
        <w:rPr>
          <w:rFonts w:ascii="Times New Roman" w:hAnsi="Times New Roman" w:cs="Times New Roman"/>
          <w:sz w:val="24"/>
          <w:szCs w:val="24"/>
        </w:rPr>
        <w:t xml:space="preserve">; </w:t>
      </w:r>
      <w:r w:rsidRPr="006A3FA0">
        <w:rPr>
          <w:rFonts w:ascii="Times New Roman" w:hAnsi="Times New Roman" w:cs="Times New Roman"/>
          <w:sz w:val="24"/>
          <w:szCs w:val="24"/>
        </w:rPr>
        <w:t xml:space="preserve">Kozak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2015). </w:t>
      </w:r>
      <w:r w:rsidRPr="006A3FA0">
        <w:rPr>
          <w:rFonts w:ascii="Times New Roman" w:eastAsiaTheme="minorEastAsia" w:hAnsi="Times New Roman" w:cs="Times New Roman"/>
          <w:sz w:val="24"/>
          <w:szCs w:val="24"/>
        </w:rPr>
        <w:t xml:space="preserve">When hydropower and ecological objectives are not commensurate, the impacts of dam operations on each objective can be measured relative to maximum possible </w:t>
      </w:r>
      <w:r w:rsidRPr="006A3FA0">
        <w:rPr>
          <w:rFonts w:ascii="Times New Roman" w:eastAsiaTheme="minorEastAsia" w:hAnsi="Times New Roman" w:cs="Times New Roman"/>
          <w:sz w:val="24"/>
          <w:szCs w:val="24"/>
        </w:rPr>
        <w:lastRenderedPageBreak/>
        <w:t xml:space="preserve">values, e.g. hydropower under </w:t>
      </w:r>
      <m:oMath>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ROR</m:t>
            </m:r>
          </m:sub>
        </m:sSub>
      </m:oMath>
      <w:r w:rsidRPr="006A3FA0">
        <w:rPr>
          <w:rFonts w:ascii="Times New Roman" w:eastAsiaTheme="minorEastAsia" w:hAnsi="Times New Roman" w:cs="Times New Roman"/>
          <w:sz w:val="24"/>
          <w:szCs w:val="24"/>
        </w:rPr>
        <w:t xml:space="preserve"> as a percentage of the hydropower production under</w:t>
      </w:r>
      <m:oMath>
        <m:sSub>
          <m:sSubPr>
            <m:ctrlPr>
              <w:rPr>
                <w:rFonts w:ascii="Cambria Math" w:hAnsi="Cambria Math" w:cs="Times New Roman"/>
                <w:i/>
                <w:sz w:val="24"/>
                <w:szCs w:val="24"/>
              </w:rPr>
            </m:ctrlPr>
          </m:sSubPr>
          <m:e>
            <m:r>
              <w:rPr>
                <w:rFonts w:ascii="Cambria Math" w:hAnsi="Cambria Math" w:cs="Times New Roman"/>
                <w:sz w:val="24"/>
                <w:szCs w:val="24"/>
              </w:rPr>
              <m:t xml:space="preserve"> HP</m:t>
            </m:r>
          </m:e>
          <m:sub>
            <m:r>
              <w:rPr>
                <w:rFonts w:ascii="Cambria Math" w:hAnsi="Cambria Math" w:cs="Times New Roman"/>
                <w:sz w:val="24"/>
                <w:szCs w:val="24"/>
              </w:rPr>
              <m:t>FOI</m:t>
            </m:r>
          </m:sub>
        </m:sSub>
      </m:oMath>
      <w:r w:rsidRPr="006A3FA0">
        <w:rPr>
          <w:rFonts w:ascii="Times New Roman" w:eastAsiaTheme="minorEastAsia" w:hAnsi="Times New Roman" w:cs="Times New Roman"/>
          <w:sz w:val="24"/>
          <w:szCs w:val="24"/>
        </w:rPr>
        <w:t xml:space="preserve">. This way, we can identify the values of </w:t>
      </w:r>
      <m:oMath>
        <m:r>
          <w:rPr>
            <w:rFonts w:ascii="Cambria Math" w:hAnsi="Cambria Math" w:cs="Times New Roman"/>
            <w:sz w:val="24"/>
            <w:szCs w:val="24"/>
          </w:rPr>
          <m:t>α</m:t>
        </m:r>
      </m:oMath>
      <w:r w:rsidRPr="006A3FA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Pr="006A3FA0">
        <w:rPr>
          <w:rFonts w:ascii="Times New Roman" w:eastAsiaTheme="minorEastAsia" w:hAnsi="Times New Roman" w:cs="Times New Roman"/>
          <w:sz w:val="24"/>
          <w:szCs w:val="24"/>
        </w:rPr>
        <w:t xml:space="preserve"> that minimize the total expected regret </w:t>
      </w:r>
      <m:oMath>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 xml:space="preserve">TOT </m:t>
            </m:r>
          </m:sub>
        </m:sSub>
      </m:oMath>
      <w:r w:rsidRPr="006A3FA0">
        <w:rPr>
          <w:rFonts w:ascii="Times New Roman" w:eastAsiaTheme="minorEastAsia" w:hAnsi="Times New Roman" w:cs="Times New Roman"/>
          <w:sz w:val="24"/>
          <w:szCs w:val="24"/>
        </w:rPr>
        <w:t>for a given threshold set:</w:t>
      </w:r>
    </w:p>
    <w:p w14:paraId="4E467D4F" w14:textId="44204587" w:rsidR="00CE3D51" w:rsidRPr="006A3FA0" w:rsidRDefault="008D791C" w:rsidP="00AA2167">
      <w:pPr>
        <w:spacing w:after="0" w:line="480" w:lineRule="auto"/>
        <w:rPr>
          <w:rFonts w:ascii="Times New Roman" w:eastAsiaTheme="minorEastAsia" w:hAnsi="Times New Roman" w:cs="Times New Roman"/>
          <w:sz w:val="24"/>
          <w:szCs w:val="24"/>
        </w:rPr>
      </w:pPr>
      <m:oMathPara>
        <m:oMath>
          <m:eqArr>
            <m:eqArrPr>
              <m:maxDist m:val="1"/>
              <m:ctrlPr>
                <w:rPr>
                  <w:rFonts w:ascii="Cambria Math" w:eastAsiaTheme="minorEastAsia"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ER</m:t>
                  </m:r>
                </m:e>
                <m:sub>
                  <m:r>
                    <w:rPr>
                      <w:rFonts w:ascii="Cambria Math" w:hAnsi="Cambria Math" w:cs="Times New Roman"/>
                      <w:sz w:val="24"/>
                      <w:szCs w:val="24"/>
                    </w:rPr>
                    <m:t>TOT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1-β</m:t>
                      </m:r>
                    </m:e>
                  </m:d>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FOI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ROR</m:t>
                      </m:r>
                    </m:sub>
                  </m:sSub>
                </m:e>
              </m:d>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β</m:t>
                  </m:r>
                </m:num>
                <m:den>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+β</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ROR</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FOI</m:t>
                      </m:r>
                    </m:sub>
                  </m:sSub>
                </m:e>
              </m:d>
              <m:r>
                <w:rPr>
                  <w:rFonts w:ascii="Cambria Math" w:eastAsiaTheme="minorEastAsia" w:hAnsi="Cambria Math" w:cs="Times New Roman"/>
                  <w:sz w:val="24"/>
                  <w:szCs w:val="24"/>
                </w:rPr>
                <m:t xml:space="preserve"> </m:t>
              </m:r>
              <m:r>
                <w:rPr>
                  <w:rFonts w:ascii="Cambria Math"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w:fldChar w:fldCharType="begin"/>
                  </m:r>
                  <m:r>
                    <m:rPr>
                      <m:sty m:val="p"/>
                    </m:rPr>
                    <w:rPr>
                      <w:rFonts w:ascii="Cambria Math" w:eastAsiaTheme="minorEastAsia" w:hAnsi="Cambria Math" w:cs="Times New Roman"/>
                      <w:sz w:val="24"/>
                      <w:szCs w:val="24"/>
                    </w:rPr>
                    <m:t xml:space="preserve"> SEQ Equation \* ARABIC </m:t>
                  </m:r>
                  <m:r>
                    <m:rPr>
                      <m:sty m:val="p"/>
                    </m:rPr>
                    <w:rPr>
                      <w:rFonts w:ascii="Cambria Math" w:eastAsiaTheme="minorEastAsia" w:hAnsi="Cambria Math" w:cs="Times New Roman"/>
                      <w:sz w:val="24"/>
                      <w:szCs w:val="24"/>
                    </w:rPr>
                    <w:fldChar w:fldCharType="separate"/>
                  </m:r>
                  <m:r>
                    <m:rPr>
                      <m:sty m:val="p"/>
                    </m:rPr>
                    <w:rPr>
                      <w:rFonts w:ascii="Cambria Math" w:eastAsiaTheme="minorEastAsia" w:hAnsi="Cambria Math" w:cs="Times New Roman"/>
                      <w:noProof/>
                      <w:sz w:val="24"/>
                      <w:szCs w:val="24"/>
                    </w:rPr>
                    <m:t>18</m:t>
                  </m:r>
                  <m:r>
                    <m:rPr>
                      <m:sty m:val="p"/>
                    </m:rPr>
                    <w:rPr>
                      <w:rFonts w:ascii="Cambria Math" w:eastAsiaTheme="minorEastAsia" w:hAnsi="Cambria Math" w:cs="Times New Roman"/>
                      <w:sz w:val="24"/>
                      <w:szCs w:val="24"/>
                    </w:rPr>
                    <w:fldChar w:fldCharType="end"/>
                  </m:r>
                </m:e>
              </m:d>
              <m:ctrlPr>
                <w:rPr>
                  <w:rFonts w:ascii="Cambria Math" w:hAnsi="Cambria Math" w:cs="Times New Roman"/>
                  <w:i/>
                  <w:sz w:val="24"/>
                  <w:szCs w:val="24"/>
                </w:rPr>
              </m:ctrlPr>
            </m:e>
          </m:eqArr>
        </m:oMath>
      </m:oMathPara>
    </w:p>
    <w:p w14:paraId="014221A2" w14:textId="6985ED60" w:rsidR="00CE3D51" w:rsidRDefault="00CE3D51" w:rsidP="00AA2167">
      <w:pPr>
        <w:spacing w:after="0"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ab/>
        <w:t xml:space="preserve">This approach differs from classic hydropower optimization models in which production is maximized given a set of constraints, including environmental flows (e.g. Cardwell </w:t>
      </w:r>
      <w:r w:rsidRPr="006A3FA0">
        <w:rPr>
          <w:rFonts w:ascii="Times New Roman" w:eastAsiaTheme="minorEastAsia" w:hAnsi="Times New Roman" w:cs="Times New Roman"/>
          <w:i/>
          <w:sz w:val="24"/>
          <w:szCs w:val="24"/>
        </w:rPr>
        <w:t>et al.</w:t>
      </w:r>
      <w:r w:rsidRPr="006A3FA0">
        <w:rPr>
          <w:rFonts w:ascii="Times New Roman" w:eastAsiaTheme="minorEastAsia" w:hAnsi="Times New Roman" w:cs="Times New Roman"/>
          <w:sz w:val="24"/>
          <w:szCs w:val="24"/>
        </w:rPr>
        <w:t>, 1996). Our approach is equivalent to selecting an optimal point on a receiving (relative) operating characteristic curve (ROC), a graphical technique for selecting thresholds for diagnostics based on binary classification systems (Swets, 1992). For an earth sciences example</w:t>
      </w:r>
      <w:r w:rsidR="00B35CE7" w:rsidRPr="006A3FA0">
        <w:rPr>
          <w:rFonts w:ascii="Times New Roman" w:eastAsiaTheme="minorEastAsia" w:hAnsi="Times New Roman" w:cs="Times New Roman"/>
          <w:sz w:val="24"/>
          <w:szCs w:val="24"/>
        </w:rPr>
        <w:t xml:space="preserve"> of ROC curves,</w:t>
      </w:r>
      <w:r w:rsidR="00704624"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 xml:space="preserve">see Figure 11 in Oommen </w:t>
      </w:r>
      <w:r w:rsidRPr="006A3FA0">
        <w:rPr>
          <w:rFonts w:ascii="Times New Roman" w:eastAsiaTheme="minorEastAsia" w:hAnsi="Times New Roman" w:cs="Times New Roman"/>
          <w:i/>
          <w:sz w:val="24"/>
          <w:szCs w:val="24"/>
        </w:rPr>
        <w:t>et al</w:t>
      </w:r>
      <w:r w:rsidRPr="006A3FA0">
        <w:rPr>
          <w:rFonts w:ascii="Times New Roman" w:eastAsiaTheme="minorEastAsia" w:hAnsi="Times New Roman" w:cs="Times New Roman"/>
          <w:sz w:val="24"/>
          <w:szCs w:val="24"/>
        </w:rPr>
        <w:t xml:space="preserve">. (2010). </w:t>
      </w:r>
      <w:r w:rsidR="003F1D32" w:rsidRPr="006A3FA0">
        <w:rPr>
          <w:rFonts w:ascii="Times New Roman" w:eastAsiaTheme="minorEastAsia" w:hAnsi="Times New Roman" w:cs="Times New Roman"/>
          <w:sz w:val="24"/>
          <w:szCs w:val="24"/>
        </w:rPr>
        <w:t xml:space="preserve">We apply this optimization routine to each individual AFDC quantile separately and then combine the optimal values of α and β to determine the overall probabilities of type I and II errors. </w:t>
      </w:r>
    </w:p>
    <w:p w14:paraId="51F075EF" w14:textId="74E296BF" w:rsidR="00AF2989" w:rsidRPr="006A3FA0" w:rsidRDefault="00AF2989" w:rsidP="005761B1">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[INSERT FIGURE 8]</w:t>
      </w:r>
    </w:p>
    <w:p w14:paraId="695B6CA8" w14:textId="72B060E3" w:rsidR="00CE3D51" w:rsidRPr="006A3FA0" w:rsidRDefault="00CE3D51" w:rsidP="00D76317">
      <w:pPr>
        <w:spacing w:line="480" w:lineRule="auto"/>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ab/>
        <w:t xml:space="preserve">Figure </w:t>
      </w:r>
      <w:r w:rsidR="00AF2989">
        <w:rPr>
          <w:rFonts w:ascii="Times New Roman" w:eastAsiaTheme="minorEastAsia" w:hAnsi="Times New Roman" w:cs="Times New Roman"/>
          <w:sz w:val="24"/>
          <w:szCs w:val="24"/>
        </w:rPr>
        <w:t>8</w:t>
      </w:r>
      <w:r w:rsidR="00AF2989"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illustrates the relationship between the hypothesis test errors and regret probabilities when the prior probability of alteration is 0.5. These complex tradeoffs, which stem from having inadequate information concerning the likelihood of alteration, show that the likelihood of regret due to either hydropower (panel A), or ecological (panel B) or both (</w:t>
      </w:r>
      <w:r w:rsidR="003F1D32" w:rsidRPr="006A3FA0">
        <w:rPr>
          <w:rFonts w:ascii="Times New Roman" w:eastAsiaTheme="minorEastAsia" w:hAnsi="Times New Roman" w:cs="Times New Roman"/>
          <w:sz w:val="24"/>
          <w:szCs w:val="24"/>
        </w:rPr>
        <w:t>p</w:t>
      </w:r>
      <w:r w:rsidRPr="006A3FA0">
        <w:rPr>
          <w:rFonts w:ascii="Times New Roman" w:eastAsiaTheme="minorEastAsia" w:hAnsi="Times New Roman" w:cs="Times New Roman"/>
          <w:sz w:val="24"/>
          <w:szCs w:val="24"/>
        </w:rPr>
        <w:t>anel C) generally decreases as both type I and II error likelihoods decrease. Consider the case of fixing the type I error probability at 5%, a common assumption in NHST. The hydropower regret will always be very low, though the likelihood of ecological regret (panel B) or the total regret likelihood (panel C) will be much higher.</w:t>
      </w:r>
      <w:r w:rsidR="000A06FD" w:rsidRPr="006A3FA0">
        <w:rPr>
          <w:rFonts w:ascii="Times New Roman" w:eastAsiaTheme="minorEastAsia" w:hAnsi="Times New Roman" w:cs="Times New Roman"/>
          <w:sz w:val="24"/>
          <w:szCs w:val="24"/>
        </w:rPr>
        <w:t xml:space="preserve"> Making a t</w:t>
      </w:r>
      <w:r w:rsidRPr="006A3FA0">
        <w:rPr>
          <w:rFonts w:ascii="Times New Roman" w:eastAsiaTheme="minorEastAsia" w:hAnsi="Times New Roman" w:cs="Times New Roman"/>
          <w:sz w:val="24"/>
          <w:szCs w:val="24"/>
        </w:rPr>
        <w:t>ype II error has a much greater impact on the ecosystem than on hydropower when</w:t>
      </w:r>
      <w:r w:rsidR="000A06FD" w:rsidRPr="006A3FA0">
        <w:rPr>
          <w:rFonts w:ascii="Times New Roman" w:eastAsiaTheme="minorEastAsia" w:hAnsi="Times New Roman" w:cs="Times New Roman"/>
          <w:sz w:val="24"/>
          <w:szCs w:val="24"/>
        </w:rPr>
        <w:t xml:space="preserve"> the t</w:t>
      </w:r>
      <w:r w:rsidRPr="006A3FA0">
        <w:rPr>
          <w:rFonts w:ascii="Times New Roman" w:eastAsiaTheme="minorEastAsia" w:hAnsi="Times New Roman" w:cs="Times New Roman"/>
          <w:sz w:val="24"/>
          <w:szCs w:val="24"/>
        </w:rPr>
        <w:t>ype I error is low.</w:t>
      </w:r>
      <w:r w:rsidR="00FD169D" w:rsidRPr="006A3FA0">
        <w:rPr>
          <w:rFonts w:ascii="Times New Roman" w:eastAsiaTheme="minorEastAsia" w:hAnsi="Times New Roman" w:cs="Times New Roman"/>
          <w:sz w:val="24"/>
          <w:szCs w:val="24"/>
        </w:rPr>
        <w:t xml:space="preserve"> </w:t>
      </w:r>
    </w:p>
    <w:p w14:paraId="7364566C" w14:textId="77777777" w:rsidR="00CE3D51" w:rsidRPr="006A3FA0" w:rsidRDefault="00CE3D51" w:rsidP="00BA6E94">
      <w:pPr>
        <w:pStyle w:val="Heading1"/>
        <w:numPr>
          <w:ilvl w:val="0"/>
          <w:numId w:val="18"/>
        </w:numPr>
        <w:spacing w:before="0" w:line="480" w:lineRule="auto"/>
        <w:ind w:hanging="720"/>
        <w:rPr>
          <w:rFonts w:ascii="Times New Roman" w:hAnsi="Times New Roman" w:cs="Times New Roman"/>
        </w:rPr>
      </w:pPr>
      <w:r w:rsidRPr="006A3FA0">
        <w:rPr>
          <w:rFonts w:ascii="Times New Roman" w:hAnsi="Times New Roman" w:cs="Times New Roman"/>
        </w:rPr>
        <w:lastRenderedPageBreak/>
        <w:t>Stylized baseload hydropower dam example</w:t>
      </w:r>
    </w:p>
    <w:p w14:paraId="6B5474ED" w14:textId="77777777" w:rsidR="00CE3D51" w:rsidRPr="006A3FA0" w:rsidRDefault="00CE3D51" w:rsidP="00BA6E94">
      <w:pPr>
        <w:pStyle w:val="Heading2"/>
        <w:spacing w:before="0" w:line="480" w:lineRule="auto"/>
        <w:rPr>
          <w:rFonts w:ascii="Times New Roman" w:hAnsi="Times New Roman" w:cs="Times New Roman"/>
        </w:rPr>
      </w:pPr>
      <w:r w:rsidRPr="006A3FA0">
        <w:rPr>
          <w:rFonts w:ascii="Times New Roman" w:hAnsi="Times New Roman" w:cs="Times New Roman"/>
        </w:rPr>
        <w:t>4.1</w:t>
      </w:r>
      <w:r w:rsidRPr="006A3FA0">
        <w:rPr>
          <w:rFonts w:ascii="Times New Roman" w:hAnsi="Times New Roman" w:cs="Times New Roman"/>
        </w:rPr>
        <w:tab/>
        <w:t>Reservoir operations simulation model</w:t>
      </w:r>
    </w:p>
    <w:p w14:paraId="2216A681" w14:textId="02741A6C" w:rsidR="00CE3D51" w:rsidRDefault="00CE3D51"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We illustrate our decision-tree framework for comparing the hydropower-ecosystem tradeoffs resulting from different reservoir operating rules using a stylized hydropower reservoir example to avoid accounting for systematic differences between pre- and post-dam periods other than dam operations (see the Supporting Information for details). We use a 37-year inflow series (1913-1949) from the USGS station (02080500) on the Roanoke River at Roanoke Rapids, North Carolina for daily inflows. The reservoir can store 22% of the </w:t>
      </w:r>
      <w:r w:rsidR="00541483" w:rsidRPr="006A3FA0">
        <w:rPr>
          <w:rFonts w:ascii="Times New Roman" w:hAnsi="Times New Roman" w:cs="Times New Roman"/>
          <w:sz w:val="24"/>
          <w:szCs w:val="24"/>
        </w:rPr>
        <w:t xml:space="preserve">mean </w:t>
      </w:r>
      <w:r w:rsidRPr="006A3FA0">
        <w:rPr>
          <w:rFonts w:ascii="Times New Roman" w:hAnsi="Times New Roman" w:cs="Times New Roman"/>
          <w:sz w:val="24"/>
          <w:szCs w:val="24"/>
        </w:rPr>
        <w:t>annual inflow</w:t>
      </w:r>
      <w:r w:rsidR="00541483" w:rsidRPr="006A3FA0">
        <w:rPr>
          <w:rFonts w:ascii="Times New Roman" w:hAnsi="Times New Roman" w:cs="Times New Roman"/>
          <w:sz w:val="24"/>
          <w:szCs w:val="24"/>
        </w:rPr>
        <w:t xml:space="preserve"> during this period</w:t>
      </w:r>
      <w:r w:rsidRPr="006A3FA0">
        <w:rPr>
          <w:rFonts w:ascii="Times New Roman" w:hAnsi="Times New Roman" w:cs="Times New Roman"/>
          <w:sz w:val="24"/>
          <w:szCs w:val="24"/>
        </w:rPr>
        <w:t xml:space="preserve">. Water is released downstream from the reservoir via: (i) turbine outflows, (ii) an environmental flow bypass and (iii) spills during high-flow periods (Figure </w:t>
      </w:r>
      <w:r w:rsidR="00D46C5A">
        <w:rPr>
          <w:rFonts w:ascii="Times New Roman" w:hAnsi="Times New Roman" w:cs="Times New Roman"/>
          <w:sz w:val="24"/>
          <w:szCs w:val="24"/>
        </w:rPr>
        <w:t>9</w:t>
      </w:r>
      <w:r w:rsidRPr="006A3FA0">
        <w:rPr>
          <w:rFonts w:ascii="Times New Roman" w:hAnsi="Times New Roman" w:cs="Times New Roman"/>
          <w:sz w:val="24"/>
          <w:szCs w:val="24"/>
        </w:rPr>
        <w:t>). Turbines are situated in an integral powerhouse built into the dam, and release water into the main channel below the dam. To avoid accounting for the operation of individual turbines, we assume they can release between 20% and 100% of the mean annual discharge (239 m</w:t>
      </w:r>
      <w:r w:rsidRPr="006A3FA0">
        <w:rPr>
          <w:rFonts w:ascii="Times New Roman" w:hAnsi="Times New Roman" w:cs="Times New Roman"/>
          <w:sz w:val="24"/>
          <w:szCs w:val="24"/>
          <w:vertAlign w:val="superscript"/>
        </w:rPr>
        <w:t>3</w:t>
      </w:r>
      <w:r w:rsidRPr="006A3FA0">
        <w:rPr>
          <w:rFonts w:ascii="Times New Roman" w:hAnsi="Times New Roman" w:cs="Times New Roman"/>
          <w:sz w:val="24"/>
          <w:szCs w:val="24"/>
        </w:rPr>
        <w:t>/s). Turbine releases are permitted whenever the sum of available storage in the conservation pool and the daily inflow exceeds 20% of the mean annual discharge. When low inflow and storage prevent power generation, a low-flow outlet releases 28.6 m</w:t>
      </w:r>
      <w:r w:rsidRPr="006A3FA0">
        <w:rPr>
          <w:rFonts w:ascii="Times New Roman" w:hAnsi="Times New Roman" w:cs="Times New Roman"/>
          <w:sz w:val="24"/>
          <w:szCs w:val="24"/>
          <w:vertAlign w:val="superscript"/>
        </w:rPr>
        <w:t>3</w:t>
      </w:r>
      <w:r w:rsidRPr="006A3FA0">
        <w:rPr>
          <w:rFonts w:ascii="Times New Roman" w:hAnsi="Times New Roman" w:cs="Times New Roman"/>
          <w:sz w:val="24"/>
          <w:szCs w:val="24"/>
        </w:rPr>
        <w:t>/s, the annual seven-day minimum discharge with a ten-year recurrence interval (7Q10)</w:t>
      </w:r>
      <w:r w:rsidR="008C27E3">
        <w:rPr>
          <w:rFonts w:ascii="Times New Roman" w:hAnsi="Times New Roman" w:cs="Times New Roman"/>
          <w:sz w:val="24"/>
          <w:szCs w:val="24"/>
        </w:rPr>
        <w:t>, provided that sufficient storage remains</w:t>
      </w:r>
      <w:r w:rsidRPr="006A3FA0">
        <w:rPr>
          <w:rFonts w:ascii="Times New Roman" w:hAnsi="Times New Roman" w:cs="Times New Roman"/>
          <w:sz w:val="24"/>
          <w:szCs w:val="24"/>
        </w:rPr>
        <w:t xml:space="preserve">. When the conservation storage pool is full, inflow passes downstream via a spillway with an infinite discharge capacity without any gates for controlling releases. </w:t>
      </w:r>
      <w:r w:rsidR="006917B4" w:rsidRPr="008B1590">
        <w:rPr>
          <w:rFonts w:ascii="Times New Roman" w:hAnsi="Times New Roman" w:cs="Times New Roman"/>
          <w:sz w:val="24"/>
          <w:szCs w:val="24"/>
        </w:rPr>
        <w:t xml:space="preserve">Our hypothetical dam has an installed energy generating capacity of 49.4 MW, which can power as many as 49,400 homes in an industrialized region (Electricity Power Supply Association, 2017). However, its annual average generation is expected to be substantially lower since energy is not always produced at </w:t>
      </w:r>
      <w:r w:rsidR="006917B4" w:rsidRPr="008B1590">
        <w:rPr>
          <w:rFonts w:ascii="Times New Roman" w:hAnsi="Times New Roman" w:cs="Times New Roman"/>
          <w:sz w:val="24"/>
          <w:szCs w:val="24"/>
        </w:rPr>
        <w:lastRenderedPageBreak/>
        <w:t>the maximum rate due to water shortages, environmental flow constraints, and other operational issues.</w:t>
      </w:r>
    </w:p>
    <w:p w14:paraId="78C4F010" w14:textId="568B49F4" w:rsidR="00D46C5A" w:rsidRPr="006A3FA0" w:rsidRDefault="00D46C5A" w:rsidP="003703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9]</w:t>
      </w:r>
    </w:p>
    <w:p w14:paraId="26B09221" w14:textId="77777777" w:rsidR="00CE3D51" w:rsidRPr="006A3FA0" w:rsidRDefault="00CE3D51" w:rsidP="00BA6E94">
      <w:pPr>
        <w:pStyle w:val="Heading2"/>
        <w:spacing w:before="0" w:line="480" w:lineRule="auto"/>
        <w:rPr>
          <w:rFonts w:ascii="Times New Roman" w:hAnsi="Times New Roman" w:cs="Times New Roman"/>
        </w:rPr>
      </w:pPr>
      <w:r w:rsidRPr="006A3FA0">
        <w:rPr>
          <w:rFonts w:ascii="Times New Roman" w:hAnsi="Times New Roman" w:cs="Times New Roman"/>
        </w:rPr>
        <w:t>4.2</w:t>
      </w:r>
      <w:r w:rsidRPr="006A3FA0">
        <w:rPr>
          <w:rFonts w:ascii="Times New Roman" w:hAnsi="Times New Roman" w:cs="Times New Roman"/>
        </w:rPr>
        <w:tab/>
        <w:t>Operating rules and flow alteration thresholds analyzed</w:t>
      </w:r>
    </w:p>
    <w:p w14:paraId="5EE2CFE8" w14:textId="1C328494" w:rsidR="00CE3D51" w:rsidRPr="006A3FA0" w:rsidRDefault="00CE3D51"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We compare a fraction-of-inflow (FOI) operating rule, which</w:t>
      </w:r>
      <w:r w:rsidRPr="006A3FA0">
        <w:rPr>
          <w:rFonts w:ascii="Times New Roman" w:hAnsi="Times New Roman" w:cs="Times New Roman"/>
          <w:sz w:val="24"/>
          <w:szCs w:val="24"/>
          <w:vertAlign w:val="subscript"/>
        </w:rPr>
        <w:t xml:space="preserve"> </w:t>
      </w:r>
      <w:r w:rsidRPr="006A3FA0">
        <w:rPr>
          <w:rFonts w:ascii="Times New Roman" w:hAnsi="Times New Roman" w:cs="Times New Roman"/>
          <w:sz w:val="24"/>
          <w:szCs w:val="24"/>
        </w:rPr>
        <w:t>requires daily turbine releases to be between 40% and 180% of the inflow on the same day, with a run-of-river</w:t>
      </w:r>
      <w:r w:rsidR="003F1D32" w:rsidRPr="006A3FA0">
        <w:rPr>
          <w:rFonts w:ascii="Times New Roman" w:hAnsi="Times New Roman" w:cs="Times New Roman"/>
          <w:sz w:val="24"/>
          <w:szCs w:val="24"/>
        </w:rPr>
        <w:t xml:space="preserve"> (RR)</w:t>
      </w:r>
      <w:r w:rsidRPr="006A3FA0">
        <w:rPr>
          <w:rFonts w:ascii="Times New Roman" w:hAnsi="Times New Roman" w:cs="Times New Roman"/>
          <w:sz w:val="24"/>
          <w:szCs w:val="24"/>
        </w:rPr>
        <w:t xml:space="preserve"> scheme that does not alter daily flows. Although it is unlikely that a large storage reservoir would be converted into a run-of-river facility, this comparison provides a valuable reference point for assessing the hydropower and ecosystem impacts of flow alteration. The percent deviations in daily inflows permitted are based on percent deviation thresholds for fish that Carlisle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(2011) detected in annual maximum and seven-day low flows collected at 237 stations in the contiguous United States. We first evaluate flow alteration for a set of percent deviation thresholds (Threshold Set 1) based on Carlisle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(2011) in which the annual Q5 flows cannot decrease by more than 60% and the annual Q95 AFDC flows cannot increase by more than 80%. While we recognize that changes to ecosystems from low and high flows are not equivalent to ones stemming from alterations to extreme high and low flows, </w:t>
      </w:r>
      <w:r w:rsidR="00055B73" w:rsidRPr="006A3FA0">
        <w:rPr>
          <w:rFonts w:ascii="Times New Roman" w:hAnsi="Times New Roman" w:cs="Times New Roman"/>
          <w:sz w:val="24"/>
          <w:szCs w:val="24"/>
        </w:rPr>
        <w:t>we use them to illustrate</w:t>
      </w:r>
      <w:r w:rsidRPr="006A3FA0">
        <w:rPr>
          <w:rFonts w:ascii="Times New Roman" w:hAnsi="Times New Roman" w:cs="Times New Roman"/>
          <w:sz w:val="24"/>
          <w:szCs w:val="24"/>
        </w:rPr>
        <w:t xml:space="preserve"> the incorporation of </w:t>
      </w:r>
      <w:r w:rsidR="00055B73" w:rsidRPr="006A3FA0">
        <w:rPr>
          <w:rFonts w:ascii="Times New Roman" w:hAnsi="Times New Roman" w:cs="Times New Roman"/>
          <w:sz w:val="24"/>
          <w:szCs w:val="24"/>
        </w:rPr>
        <w:t>empirical</w:t>
      </w:r>
      <w:r w:rsidRPr="006A3FA0">
        <w:rPr>
          <w:rFonts w:ascii="Times New Roman" w:hAnsi="Times New Roman" w:cs="Times New Roman"/>
          <w:sz w:val="24"/>
          <w:szCs w:val="24"/>
        </w:rPr>
        <w:t xml:space="preserve"> threshold</w:t>
      </w:r>
      <w:r w:rsidR="00055B73" w:rsidRPr="006A3FA0">
        <w:rPr>
          <w:rFonts w:ascii="Times New Roman" w:hAnsi="Times New Roman" w:cs="Times New Roman"/>
          <w:sz w:val="24"/>
          <w:szCs w:val="24"/>
        </w:rPr>
        <w:t>s</w:t>
      </w:r>
      <w:r w:rsidRPr="006A3FA0">
        <w:rPr>
          <w:rFonts w:ascii="Times New Roman" w:hAnsi="Times New Roman" w:cs="Times New Roman"/>
          <w:sz w:val="24"/>
          <w:szCs w:val="24"/>
        </w:rPr>
        <w:t xml:space="preserve"> into our decision-making framework. Then, we replace these thresholds with a set in which the annual Q5 values cannot decrease by more than 30% and the annual Q95 values cannot increase by more than 50% (Threshold Set 2). </w:t>
      </w:r>
    </w:p>
    <w:p w14:paraId="3E4EE1E8" w14:textId="77777777" w:rsidR="00CE3D51" w:rsidRPr="006A3FA0" w:rsidRDefault="00CE3D51" w:rsidP="00BA6E94">
      <w:pPr>
        <w:pStyle w:val="Heading1"/>
        <w:numPr>
          <w:ilvl w:val="0"/>
          <w:numId w:val="18"/>
        </w:numPr>
        <w:spacing w:before="0" w:line="480" w:lineRule="auto"/>
        <w:ind w:hanging="720"/>
        <w:rPr>
          <w:rFonts w:ascii="Times New Roman" w:hAnsi="Times New Roman" w:cs="Times New Roman"/>
        </w:rPr>
      </w:pPr>
      <w:r w:rsidRPr="006A3FA0">
        <w:rPr>
          <w:rFonts w:ascii="Times New Roman" w:hAnsi="Times New Roman" w:cs="Times New Roman"/>
        </w:rPr>
        <w:t>Results</w:t>
      </w:r>
    </w:p>
    <w:p w14:paraId="733D46F6" w14:textId="77777777" w:rsidR="00CE3D51" w:rsidRPr="006A3FA0" w:rsidRDefault="00CE3D51" w:rsidP="00BA6E94">
      <w:pPr>
        <w:pStyle w:val="Heading2"/>
        <w:spacing w:before="0" w:line="480" w:lineRule="auto"/>
        <w:rPr>
          <w:rFonts w:ascii="Times New Roman" w:hAnsi="Times New Roman" w:cs="Times New Roman"/>
        </w:rPr>
      </w:pPr>
      <w:r w:rsidRPr="006A3FA0">
        <w:rPr>
          <w:rFonts w:ascii="Times New Roman" w:hAnsi="Times New Roman" w:cs="Times New Roman"/>
        </w:rPr>
        <w:t>5.1</w:t>
      </w:r>
      <w:r w:rsidRPr="006A3FA0">
        <w:rPr>
          <w:rFonts w:ascii="Times New Roman" w:hAnsi="Times New Roman" w:cs="Times New Roman"/>
        </w:rPr>
        <w:tab/>
        <w:t>Threshold Set 1</w:t>
      </w:r>
    </w:p>
    <w:p w14:paraId="10D848BA" w14:textId="749335F1" w:rsidR="00CE3D51" w:rsidRPr="006A3FA0" w:rsidRDefault="00CE3D51"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The average annual hydropower production declines by just 13% when the reservoir switches from HP</w:t>
      </w:r>
      <w:r w:rsidRPr="006A3FA0">
        <w:rPr>
          <w:rFonts w:ascii="Times New Roman" w:hAnsi="Times New Roman" w:cs="Times New Roman"/>
          <w:sz w:val="24"/>
          <w:szCs w:val="24"/>
          <w:vertAlign w:val="subscript"/>
        </w:rPr>
        <w:t xml:space="preserve">FOI </w:t>
      </w:r>
      <w:r w:rsidRPr="006A3FA0">
        <w:rPr>
          <w:rFonts w:ascii="Times New Roman" w:hAnsi="Times New Roman" w:cs="Times New Roman"/>
          <w:sz w:val="24"/>
          <w:szCs w:val="24"/>
        </w:rPr>
        <w:t>(330 GWh, 3.30 x 10</w:t>
      </w:r>
      <w:r w:rsidRPr="006A3FA0">
        <w:rPr>
          <w:rFonts w:ascii="Times New Roman" w:hAnsi="Times New Roman" w:cs="Times New Roman"/>
          <w:sz w:val="24"/>
          <w:szCs w:val="24"/>
          <w:vertAlign w:val="superscript"/>
        </w:rPr>
        <w:t>6</w:t>
      </w:r>
      <w:r w:rsidRPr="006A3FA0">
        <w:rPr>
          <w:rFonts w:ascii="Times New Roman" w:hAnsi="Times New Roman" w:cs="Times New Roman"/>
          <w:sz w:val="24"/>
          <w:szCs w:val="24"/>
        </w:rPr>
        <w:t xml:space="preserve"> kWh) to HP</w:t>
      </w:r>
      <w:r w:rsidRPr="006A3FA0">
        <w:rPr>
          <w:rFonts w:ascii="Times New Roman" w:hAnsi="Times New Roman" w:cs="Times New Roman"/>
          <w:sz w:val="24"/>
          <w:szCs w:val="24"/>
          <w:vertAlign w:val="subscript"/>
        </w:rPr>
        <w:t>R</w:t>
      </w:r>
      <w:r w:rsidR="00F21936">
        <w:rPr>
          <w:rFonts w:ascii="Times New Roman" w:hAnsi="Times New Roman" w:cs="Times New Roman"/>
          <w:sz w:val="24"/>
          <w:szCs w:val="24"/>
          <w:vertAlign w:val="subscript"/>
        </w:rPr>
        <w:t>O</w:t>
      </w:r>
      <w:r w:rsidRPr="006A3FA0">
        <w:rPr>
          <w:rFonts w:ascii="Times New Roman" w:hAnsi="Times New Roman" w:cs="Times New Roman"/>
          <w:sz w:val="24"/>
          <w:szCs w:val="24"/>
          <w:vertAlign w:val="subscript"/>
        </w:rPr>
        <w:t xml:space="preserve">R </w:t>
      </w:r>
      <w:r w:rsidRPr="006A3FA0">
        <w:rPr>
          <w:rFonts w:ascii="Times New Roman" w:hAnsi="Times New Roman" w:cs="Times New Roman"/>
          <w:sz w:val="24"/>
          <w:szCs w:val="24"/>
        </w:rPr>
        <w:t>(286 GWh, 2.86 x 10</w:t>
      </w:r>
      <w:r w:rsidRPr="006A3FA0">
        <w:rPr>
          <w:rFonts w:ascii="Times New Roman" w:hAnsi="Times New Roman" w:cs="Times New Roman"/>
          <w:sz w:val="24"/>
          <w:szCs w:val="24"/>
          <w:vertAlign w:val="superscript"/>
        </w:rPr>
        <w:t>6</w:t>
      </w:r>
      <w:r w:rsidRPr="006A3FA0">
        <w:rPr>
          <w:rFonts w:ascii="Times New Roman" w:hAnsi="Times New Roman" w:cs="Times New Roman"/>
          <w:sz w:val="24"/>
          <w:szCs w:val="24"/>
        </w:rPr>
        <w:t xml:space="preserve"> kWh). The </w:t>
      </w:r>
      <w:r w:rsidRPr="006A3FA0">
        <w:rPr>
          <w:rFonts w:ascii="Times New Roman" w:hAnsi="Times New Roman" w:cs="Times New Roman"/>
          <w:sz w:val="24"/>
          <w:szCs w:val="24"/>
        </w:rPr>
        <w:lastRenderedPageBreak/>
        <w:t xml:space="preserve">very low interannual flow variability (annual Cv = 0.22) at this site explains this mild reduction (see Vogel </w:t>
      </w:r>
      <w:r w:rsidRPr="006A3FA0">
        <w:rPr>
          <w:rFonts w:ascii="Times New Roman" w:hAnsi="Times New Roman" w:cs="Times New Roman"/>
          <w:i/>
          <w:sz w:val="24"/>
          <w:szCs w:val="24"/>
        </w:rPr>
        <w:t>et al</w:t>
      </w:r>
      <w:r w:rsidRPr="006A3FA0">
        <w:rPr>
          <w:rFonts w:ascii="Times New Roman" w:hAnsi="Times New Roman" w:cs="Times New Roman"/>
          <w:sz w:val="24"/>
          <w:szCs w:val="24"/>
        </w:rPr>
        <w:t>. (1998) for the Cv of annual flows in the U.S.). HP</w:t>
      </w:r>
      <w:r w:rsidRPr="006A3FA0">
        <w:rPr>
          <w:rFonts w:ascii="Times New Roman" w:hAnsi="Times New Roman" w:cs="Times New Roman"/>
          <w:sz w:val="24"/>
          <w:szCs w:val="24"/>
          <w:vertAlign w:val="subscript"/>
        </w:rPr>
        <w:t xml:space="preserve">FOI </w:t>
      </w:r>
      <w:r w:rsidRPr="006A3FA0">
        <w:rPr>
          <w:rFonts w:ascii="Times New Roman" w:hAnsi="Times New Roman" w:cs="Times New Roman"/>
          <w:sz w:val="24"/>
          <w:szCs w:val="24"/>
        </w:rPr>
        <w:t xml:space="preserve">reduces the average Q5 by 37% and elevates the average Q95 by 66%, changes </w:t>
      </w:r>
      <w:r w:rsidR="00FC683E" w:rsidRPr="006A3FA0">
        <w:rPr>
          <w:rFonts w:ascii="Times New Roman" w:hAnsi="Times New Roman" w:cs="Times New Roman"/>
          <w:sz w:val="24"/>
          <w:szCs w:val="24"/>
        </w:rPr>
        <w:t xml:space="preserve">that </w:t>
      </w:r>
      <w:r w:rsidRPr="006A3FA0">
        <w:rPr>
          <w:rFonts w:ascii="Times New Roman" w:hAnsi="Times New Roman" w:cs="Times New Roman"/>
          <w:sz w:val="24"/>
          <w:szCs w:val="24"/>
        </w:rPr>
        <w:t>are less severe than the 60% decrease in high flows and 80% increase in low flows that Threshold Set 1 tolerates. Both the large turbine discharge capacity and spills prevent the annual Q5 from decreasing below 40% of its pre-dam average. While Threshold Set 1 permits Q95 values to increase by 80%, reservoir storage is often insufficient for releases equal to 180% of the inflow to be made during these low-flow periods. These results clearly illustrate that changes in high and low flows under HP</w:t>
      </w:r>
      <w:r w:rsidRPr="006A3FA0">
        <w:rPr>
          <w:rFonts w:ascii="Times New Roman" w:hAnsi="Times New Roman" w:cs="Times New Roman"/>
          <w:sz w:val="24"/>
          <w:szCs w:val="24"/>
          <w:vertAlign w:val="subscript"/>
        </w:rPr>
        <w:t>FOI</w:t>
      </w:r>
      <w:r w:rsidRPr="006A3FA0">
        <w:rPr>
          <w:rFonts w:ascii="Times New Roman" w:hAnsi="Times New Roman" w:cs="Times New Roman"/>
          <w:sz w:val="24"/>
          <w:szCs w:val="24"/>
        </w:rPr>
        <w:t xml:space="preserve"> do not exceed the deviations stipulated in Threshold Set 1. These results also highlight the extent to which turbine constraints affect the flow alteration impacts of reservoirs, and demonstrate that they supplement the storage and generation capacity metrics commonly used to appraise the ecological performance of hydropower dams (e.g. Kibler and Tullos, 2014).</w:t>
      </w:r>
    </w:p>
    <w:p w14:paraId="546AB6B3" w14:textId="77777777" w:rsidR="00CE3D51" w:rsidRPr="006A3FA0" w:rsidRDefault="00CE3D51" w:rsidP="00BA6E94">
      <w:pPr>
        <w:pStyle w:val="Heading2"/>
        <w:spacing w:before="0" w:line="480" w:lineRule="auto"/>
        <w:rPr>
          <w:rFonts w:ascii="Times New Roman" w:hAnsi="Times New Roman" w:cs="Times New Roman"/>
        </w:rPr>
      </w:pPr>
      <w:r w:rsidRPr="006A3FA0">
        <w:rPr>
          <w:rFonts w:ascii="Times New Roman" w:hAnsi="Times New Roman" w:cs="Times New Roman"/>
        </w:rPr>
        <w:t>5.2</w:t>
      </w:r>
      <w:r w:rsidRPr="006A3FA0">
        <w:rPr>
          <w:rFonts w:ascii="Times New Roman" w:hAnsi="Times New Roman" w:cs="Times New Roman"/>
        </w:rPr>
        <w:tab/>
        <w:t>Threshold Set 2</w:t>
      </w:r>
    </w:p>
    <w:p w14:paraId="1CEFD489" w14:textId="2DDE470F" w:rsidR="00CE3D51" w:rsidRPr="006A3FA0" w:rsidRDefault="00CE3D51" w:rsidP="00BA6E94">
      <w:pPr>
        <w:spacing w:after="0" w:line="480" w:lineRule="auto"/>
        <w:ind w:firstLine="720"/>
        <w:jc w:val="both"/>
        <w:rPr>
          <w:rFonts w:ascii="Times New Roman" w:eastAsiaTheme="minorEastAsia" w:hAnsi="Times New Roman" w:cs="Times New Roman"/>
          <w:sz w:val="24"/>
          <w:szCs w:val="24"/>
        </w:rPr>
      </w:pPr>
      <w:r w:rsidRPr="006A3FA0">
        <w:rPr>
          <w:rFonts w:ascii="Times New Roman" w:hAnsi="Times New Roman" w:cs="Times New Roman"/>
          <w:sz w:val="24"/>
          <w:szCs w:val="24"/>
        </w:rPr>
        <w:t xml:space="preserve">Next, we illustrate a case with stricter thresholds, a 30% high-flow decrease and a 50% low-flow increase. </w:t>
      </w:r>
      <w:r w:rsidRPr="006A3FA0">
        <w:rPr>
          <w:rFonts w:ascii="Times New Roman" w:eastAsiaTheme="minorEastAsia" w:hAnsi="Times New Roman" w:cs="Times New Roman"/>
          <w:sz w:val="24"/>
          <w:szCs w:val="24"/>
        </w:rPr>
        <w:t>Even though these percent differences between HP</w:t>
      </w:r>
      <w:r w:rsidRPr="006A3FA0">
        <w:rPr>
          <w:rFonts w:ascii="Times New Roman" w:eastAsiaTheme="minorEastAsia" w:hAnsi="Times New Roman" w:cs="Times New Roman"/>
          <w:sz w:val="24"/>
          <w:szCs w:val="24"/>
          <w:vertAlign w:val="subscript"/>
        </w:rPr>
        <w:t>R</w:t>
      </w:r>
      <w:r w:rsidR="009243A4" w:rsidRPr="006A3FA0">
        <w:rPr>
          <w:rFonts w:ascii="Times New Roman" w:eastAsiaTheme="minorEastAsia" w:hAnsi="Times New Roman" w:cs="Times New Roman"/>
          <w:sz w:val="24"/>
          <w:szCs w:val="24"/>
          <w:vertAlign w:val="subscript"/>
        </w:rPr>
        <w:t>O</w:t>
      </w:r>
      <w:r w:rsidRPr="006A3FA0">
        <w:rPr>
          <w:rFonts w:ascii="Times New Roman" w:eastAsiaTheme="minorEastAsia" w:hAnsi="Times New Roman" w:cs="Times New Roman"/>
          <w:sz w:val="24"/>
          <w:szCs w:val="24"/>
          <w:vertAlign w:val="subscript"/>
        </w:rPr>
        <w:t>R</w:t>
      </w:r>
      <w:r w:rsidRPr="006A3FA0">
        <w:rPr>
          <w:rFonts w:ascii="Times New Roman" w:eastAsiaTheme="minorEastAsia" w:hAnsi="Times New Roman" w:cs="Times New Roman"/>
          <w:sz w:val="24"/>
          <w:szCs w:val="24"/>
        </w:rPr>
        <w:t xml:space="preserve"> (-37%) and HP</w:t>
      </w:r>
      <w:r w:rsidRPr="006A3FA0">
        <w:rPr>
          <w:rFonts w:ascii="Times New Roman" w:eastAsiaTheme="minorEastAsia" w:hAnsi="Times New Roman" w:cs="Times New Roman"/>
          <w:sz w:val="24"/>
          <w:szCs w:val="24"/>
          <w:vertAlign w:val="subscript"/>
        </w:rPr>
        <w:t xml:space="preserve">FOI </w:t>
      </w:r>
      <w:r w:rsidRPr="006A3FA0">
        <w:rPr>
          <w:rFonts w:ascii="Times New Roman" w:eastAsiaTheme="minorEastAsia" w:hAnsi="Times New Roman" w:cs="Times New Roman"/>
          <w:sz w:val="24"/>
          <w:szCs w:val="24"/>
        </w:rPr>
        <w:t xml:space="preserve">(66%) are both greater than permitted in Threshold Set 2, we must rule out the possibility that these violations arise from random sampling variability. </w:t>
      </w:r>
      <w:r w:rsidRPr="006A3FA0">
        <w:rPr>
          <w:rFonts w:ascii="Times New Roman" w:hAnsi="Times New Roman" w:cs="Times New Roman"/>
          <w:sz w:val="24"/>
          <w:szCs w:val="24"/>
        </w:rPr>
        <w:t xml:space="preserve">When stakeholders agree to tolerate a 20% </w:t>
      </w:r>
      <w:r w:rsidR="000A06FD" w:rsidRPr="006A3FA0">
        <w:rPr>
          <w:rFonts w:ascii="Times New Roman" w:hAnsi="Times New Roman" w:cs="Times New Roman"/>
          <w:sz w:val="24"/>
          <w:szCs w:val="24"/>
        </w:rPr>
        <w:t>t</w:t>
      </w:r>
      <w:r w:rsidRPr="006A3FA0">
        <w:rPr>
          <w:rFonts w:ascii="Times New Roman" w:hAnsi="Times New Roman" w:cs="Times New Roman"/>
          <w:sz w:val="24"/>
          <w:szCs w:val="24"/>
        </w:rPr>
        <w:t xml:space="preserve">ype I error probability for both high- and low-flow alteration, i.e. </w:t>
      </w:r>
      <m:oMath>
        <m:r>
          <w:rPr>
            <w:rFonts w:ascii="Cambria Math" w:hAnsi="Cambria Math" w:cs="Times New Roman"/>
            <w:sz w:val="24"/>
            <w:szCs w:val="24"/>
          </w:rPr>
          <m:t>α=0.2</m:t>
        </m:r>
      </m:oMath>
      <w:r w:rsidRPr="006A3FA0">
        <w:rPr>
          <w:rFonts w:ascii="Times New Roman" w:eastAsiaTheme="minorEastAsia" w:hAnsi="Times New Roman" w:cs="Times New Roman"/>
          <w:sz w:val="24"/>
          <w:szCs w:val="24"/>
        </w:rPr>
        <w:t xml:space="preserve">, the </w:t>
      </w:r>
      <w:r w:rsidR="000A06FD" w:rsidRPr="006A3FA0">
        <w:rPr>
          <w:rFonts w:ascii="Times New Roman" w:eastAsiaTheme="minorEastAsia" w:hAnsi="Times New Roman" w:cs="Times New Roman"/>
          <w:sz w:val="24"/>
          <w:szCs w:val="24"/>
        </w:rPr>
        <w:t>t</w:t>
      </w:r>
      <w:r w:rsidRPr="006A3FA0">
        <w:rPr>
          <w:rFonts w:ascii="Times New Roman" w:eastAsiaTheme="minorEastAsia" w:hAnsi="Times New Roman" w:cs="Times New Roman"/>
          <w:sz w:val="24"/>
          <w:szCs w:val="24"/>
        </w:rPr>
        <w:t>ype II error probabilities for violating high- and low-flow alteration thresholds are 0.38 and 0.26, respectively. Next, we compute the probability of at least one violation of an alteration threshold at either th</w:t>
      </w:r>
      <w:r w:rsidR="00FF123E" w:rsidRPr="006A3FA0">
        <w:rPr>
          <w:rFonts w:ascii="Times New Roman" w:eastAsiaTheme="minorEastAsia" w:hAnsi="Times New Roman" w:cs="Times New Roman"/>
          <w:sz w:val="24"/>
          <w:szCs w:val="24"/>
        </w:rPr>
        <w:t>e Q5 or Q95 AFDC quantile</w:t>
      </w:r>
      <w:r w:rsidRPr="006A3FA0">
        <w:rPr>
          <w:rFonts w:ascii="Times New Roman" w:eastAsiaTheme="minorEastAsia" w:hAnsi="Times New Roman" w:cs="Times New Roman"/>
          <w:sz w:val="24"/>
          <w:szCs w:val="24"/>
        </w:rPr>
        <w:t xml:space="preserve">. The probability of at least one </w:t>
      </w:r>
      <w:r w:rsidR="000A06FD" w:rsidRPr="006A3FA0">
        <w:rPr>
          <w:rFonts w:ascii="Times New Roman" w:eastAsiaTheme="minorEastAsia" w:hAnsi="Times New Roman" w:cs="Times New Roman"/>
          <w:sz w:val="24"/>
          <w:szCs w:val="24"/>
        </w:rPr>
        <w:t>t</w:t>
      </w:r>
      <w:r w:rsidRPr="006A3FA0">
        <w:rPr>
          <w:rFonts w:ascii="Times New Roman" w:eastAsiaTheme="minorEastAsia" w:hAnsi="Times New Roman" w:cs="Times New Roman"/>
          <w:sz w:val="24"/>
          <w:szCs w:val="24"/>
        </w:rPr>
        <w:t>ype I error is 0.36, and the probability of at least one Type II error is 0.54</w:t>
      </w:r>
      <w:r w:rsidR="00FF123E" w:rsidRPr="006A3FA0">
        <w:rPr>
          <w:rFonts w:ascii="Times New Roman" w:eastAsiaTheme="minorEastAsia" w:hAnsi="Times New Roman" w:cs="Times New Roman"/>
          <w:sz w:val="24"/>
          <w:szCs w:val="24"/>
        </w:rPr>
        <w:t>. Using (18), this</w:t>
      </w:r>
      <w:r w:rsidRPr="006A3FA0">
        <w:rPr>
          <w:rFonts w:ascii="Times New Roman" w:eastAsiaTheme="minorEastAsia" w:hAnsi="Times New Roman" w:cs="Times New Roman"/>
          <w:sz w:val="24"/>
          <w:szCs w:val="24"/>
        </w:rPr>
        <w:t xml:space="preserve"> translate</w:t>
      </w:r>
      <w:r w:rsidR="00FF123E" w:rsidRPr="006A3FA0">
        <w:rPr>
          <w:rFonts w:ascii="Times New Roman" w:eastAsiaTheme="minorEastAsia" w:hAnsi="Times New Roman" w:cs="Times New Roman"/>
          <w:sz w:val="24"/>
          <w:szCs w:val="24"/>
        </w:rPr>
        <w:t>s</w:t>
      </w:r>
      <w:r w:rsidRPr="006A3FA0">
        <w:rPr>
          <w:rFonts w:ascii="Times New Roman" w:eastAsiaTheme="minorEastAsia" w:hAnsi="Times New Roman" w:cs="Times New Roman"/>
          <w:sz w:val="24"/>
          <w:szCs w:val="24"/>
        </w:rPr>
        <w:t xml:space="preserve"> to overall hydropower and ecological regret probabilities</w:t>
      </w:r>
      <w:r w:rsidR="00FF123E" w:rsidRPr="006A3FA0">
        <w:rPr>
          <w:rFonts w:ascii="Times New Roman" w:eastAsiaTheme="minorEastAsia" w:hAnsi="Times New Roman" w:cs="Times New Roman"/>
          <w:sz w:val="24"/>
          <w:szCs w:val="24"/>
        </w:rPr>
        <w:t xml:space="preserve"> of 0.44 and 0.46, respectively</w:t>
      </w:r>
      <w:r w:rsidR="00E663AA" w:rsidRPr="006A3FA0">
        <w:rPr>
          <w:rFonts w:ascii="Times New Roman" w:eastAsiaTheme="minorEastAsia" w:hAnsi="Times New Roman" w:cs="Times New Roman"/>
          <w:sz w:val="24"/>
          <w:szCs w:val="24"/>
        </w:rPr>
        <w:t>.</w:t>
      </w:r>
      <w:r w:rsidRPr="006A3FA0">
        <w:rPr>
          <w:rFonts w:ascii="Times New Roman" w:eastAsiaTheme="minorEastAsia" w:hAnsi="Times New Roman" w:cs="Times New Roman"/>
          <w:sz w:val="24"/>
          <w:szCs w:val="24"/>
        </w:rPr>
        <w:t xml:space="preserve"> Even though the </w:t>
      </w:r>
      <w:r w:rsidRPr="006A3FA0">
        <w:rPr>
          <w:rFonts w:ascii="Times New Roman" w:eastAsiaTheme="minorEastAsia" w:hAnsi="Times New Roman" w:cs="Times New Roman"/>
          <w:sz w:val="24"/>
          <w:szCs w:val="24"/>
        </w:rPr>
        <w:lastRenderedPageBreak/>
        <w:t xml:space="preserve">average changes in </w:t>
      </w:r>
      <w:r w:rsidR="00FF123E" w:rsidRPr="006A3FA0">
        <w:rPr>
          <w:rFonts w:ascii="Times New Roman" w:eastAsiaTheme="minorEastAsia" w:hAnsi="Times New Roman" w:cs="Times New Roman"/>
          <w:sz w:val="24"/>
          <w:szCs w:val="24"/>
        </w:rPr>
        <w:t>the two AFDC quantiles</w:t>
      </w:r>
      <w:r w:rsidRPr="006A3FA0">
        <w:rPr>
          <w:rFonts w:ascii="Times New Roman" w:eastAsiaTheme="minorEastAsia" w:hAnsi="Times New Roman" w:cs="Times New Roman"/>
          <w:sz w:val="24"/>
          <w:szCs w:val="24"/>
        </w:rPr>
        <w:t xml:space="preserve"> exceed the</w:t>
      </w:r>
      <w:r w:rsidR="00FF123E" w:rsidRPr="006A3FA0">
        <w:rPr>
          <w:rFonts w:ascii="Times New Roman" w:eastAsiaTheme="minorEastAsia" w:hAnsi="Times New Roman" w:cs="Times New Roman"/>
          <w:sz w:val="24"/>
          <w:szCs w:val="24"/>
        </w:rPr>
        <w:t>se</w:t>
      </w:r>
      <w:r w:rsidRPr="006A3FA0">
        <w:rPr>
          <w:rFonts w:ascii="Times New Roman" w:eastAsiaTheme="minorEastAsia" w:hAnsi="Times New Roman" w:cs="Times New Roman"/>
          <w:sz w:val="24"/>
          <w:szCs w:val="24"/>
        </w:rPr>
        <w:t xml:space="preserve"> </w:t>
      </w:r>
      <w:r w:rsidR="00FF123E" w:rsidRPr="006A3FA0">
        <w:rPr>
          <w:rFonts w:ascii="Times New Roman" w:eastAsiaTheme="minorEastAsia" w:hAnsi="Times New Roman" w:cs="Times New Roman"/>
          <w:sz w:val="24"/>
          <w:szCs w:val="24"/>
        </w:rPr>
        <w:t xml:space="preserve">posited </w:t>
      </w:r>
      <w:r w:rsidRPr="006A3FA0">
        <w:rPr>
          <w:rFonts w:ascii="Times New Roman" w:eastAsiaTheme="minorEastAsia" w:hAnsi="Times New Roman" w:cs="Times New Roman"/>
          <w:sz w:val="24"/>
          <w:szCs w:val="24"/>
        </w:rPr>
        <w:t xml:space="preserve">thresholds, </w:t>
      </w:r>
      <w:r w:rsidR="00CA44E0" w:rsidRPr="006A3FA0">
        <w:rPr>
          <w:rFonts w:ascii="Times New Roman" w:eastAsiaTheme="minorEastAsia" w:hAnsi="Times New Roman" w:cs="Times New Roman"/>
          <w:sz w:val="24"/>
          <w:szCs w:val="24"/>
        </w:rPr>
        <w:t>a</w:t>
      </w:r>
      <w:r w:rsidRPr="006A3FA0">
        <w:rPr>
          <w:rFonts w:ascii="Times New Roman" w:eastAsiaTheme="minorEastAsia" w:hAnsi="Times New Roman" w:cs="Times New Roman"/>
          <w:sz w:val="24"/>
          <w:szCs w:val="24"/>
        </w:rPr>
        <w:t xml:space="preserve"> total regret probability close to one indicates insufficient evidence </w:t>
      </w:r>
      <w:r w:rsidR="00FF123E" w:rsidRPr="006A3FA0">
        <w:rPr>
          <w:rFonts w:ascii="Times New Roman" w:eastAsiaTheme="minorEastAsia" w:hAnsi="Times New Roman" w:cs="Times New Roman"/>
          <w:sz w:val="24"/>
          <w:szCs w:val="24"/>
        </w:rPr>
        <w:t>of a threshold</w:t>
      </w:r>
      <w:r w:rsidRPr="006A3FA0">
        <w:rPr>
          <w:rFonts w:ascii="Times New Roman" w:eastAsiaTheme="minorEastAsia" w:hAnsi="Times New Roman" w:cs="Times New Roman"/>
          <w:sz w:val="24"/>
          <w:szCs w:val="24"/>
        </w:rPr>
        <w:t xml:space="preserve"> violation. </w:t>
      </w:r>
    </w:p>
    <w:p w14:paraId="37B947A3" w14:textId="4EC2FAFA" w:rsidR="00CE3D51" w:rsidRPr="006A3FA0" w:rsidRDefault="00CA44E0" w:rsidP="00BA6E94">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Next</w:t>
      </w:r>
      <w:r w:rsidR="005B1D10" w:rsidRPr="006A3FA0">
        <w:rPr>
          <w:rFonts w:ascii="Times New Roman" w:eastAsiaTheme="minorEastAsia" w:hAnsi="Times New Roman" w:cs="Times New Roman"/>
          <w:sz w:val="24"/>
          <w:szCs w:val="24"/>
        </w:rPr>
        <w:t>,</w:t>
      </w:r>
      <w:r w:rsidR="00CE3D51" w:rsidRPr="006A3FA0">
        <w:rPr>
          <w:rFonts w:ascii="Times New Roman" w:eastAsiaTheme="minorEastAsia" w:hAnsi="Times New Roman" w:cs="Times New Roman"/>
          <w:sz w:val="24"/>
          <w:szCs w:val="24"/>
        </w:rPr>
        <w:t xml:space="preserve"> we compute the expected hydropower and ecological regrets with the hypothesis test error probabilities. Since the difference in hydropower production between HP</w:t>
      </w:r>
      <w:r w:rsidR="00CE3D51" w:rsidRPr="006A3FA0">
        <w:rPr>
          <w:rFonts w:ascii="Times New Roman" w:eastAsiaTheme="minorEastAsia" w:hAnsi="Times New Roman" w:cs="Times New Roman"/>
          <w:sz w:val="24"/>
          <w:szCs w:val="24"/>
          <w:vertAlign w:val="subscript"/>
        </w:rPr>
        <w:t>FOI</w:t>
      </w:r>
      <w:r w:rsidR="00CE3D51" w:rsidRPr="006A3FA0">
        <w:rPr>
          <w:rFonts w:ascii="Times New Roman" w:eastAsiaTheme="minorEastAsia" w:hAnsi="Times New Roman" w:cs="Times New Roman"/>
          <w:sz w:val="24"/>
          <w:szCs w:val="24"/>
        </w:rPr>
        <w:t xml:space="preserve"> and HP</w:t>
      </w:r>
      <w:r w:rsidR="00CE3D51" w:rsidRPr="006A3FA0">
        <w:rPr>
          <w:rFonts w:ascii="Times New Roman" w:eastAsiaTheme="minorEastAsia" w:hAnsi="Times New Roman" w:cs="Times New Roman"/>
          <w:sz w:val="24"/>
          <w:szCs w:val="24"/>
          <w:vertAlign w:val="subscript"/>
        </w:rPr>
        <w:t>R</w:t>
      </w:r>
      <w:r w:rsidR="00F21936">
        <w:rPr>
          <w:rFonts w:ascii="Times New Roman" w:eastAsiaTheme="minorEastAsia" w:hAnsi="Times New Roman" w:cs="Times New Roman"/>
          <w:sz w:val="24"/>
          <w:szCs w:val="24"/>
          <w:vertAlign w:val="subscript"/>
        </w:rPr>
        <w:t>O</w:t>
      </w:r>
      <w:r w:rsidR="00CE3D51" w:rsidRPr="006A3FA0">
        <w:rPr>
          <w:rFonts w:ascii="Times New Roman" w:eastAsiaTheme="minorEastAsia" w:hAnsi="Times New Roman" w:cs="Times New Roman"/>
          <w:sz w:val="24"/>
          <w:szCs w:val="24"/>
          <w:vertAlign w:val="subscript"/>
        </w:rPr>
        <w:t>R</w:t>
      </w:r>
      <w:r w:rsidR="00CE3D51" w:rsidRPr="006A3FA0">
        <w:rPr>
          <w:rFonts w:ascii="Times New Roman" w:eastAsiaTheme="minorEastAsia" w:hAnsi="Times New Roman" w:cs="Times New Roman"/>
          <w:sz w:val="24"/>
          <w:szCs w:val="24"/>
        </w:rPr>
        <w:t xml:space="preserve"> is 44 GWh per year, the expected hydropower regret is 0.44 * 44 GWh = 19 GWh, less than 6% of the average annual hydropower output under HP</w:t>
      </w:r>
      <w:r w:rsidR="00CE3D51" w:rsidRPr="006A3FA0">
        <w:rPr>
          <w:rFonts w:ascii="Times New Roman" w:eastAsiaTheme="minorEastAsia" w:hAnsi="Times New Roman" w:cs="Times New Roman"/>
          <w:sz w:val="24"/>
          <w:szCs w:val="24"/>
          <w:vertAlign w:val="subscript"/>
        </w:rPr>
        <w:t>FOI</w:t>
      </w:r>
      <w:r w:rsidR="00CE3D51" w:rsidRPr="006A3FA0">
        <w:rPr>
          <w:rFonts w:ascii="Times New Roman" w:eastAsiaTheme="minorEastAsia" w:hAnsi="Times New Roman" w:cs="Times New Roman"/>
          <w:sz w:val="24"/>
          <w:szCs w:val="24"/>
        </w:rPr>
        <w:t xml:space="preserve">. In contrast, the likelihood of inducing adverse ecological impacts by not modifying dam operations is 46%. (Recall that we interpret ecological regret probability as an indicator of the likelihood of adverse ecological impacts in this hypothetical example.) Figure </w:t>
      </w:r>
      <w:r w:rsidR="00D46C5A">
        <w:rPr>
          <w:rFonts w:ascii="Times New Roman" w:eastAsiaTheme="minorEastAsia" w:hAnsi="Times New Roman" w:cs="Times New Roman"/>
          <w:sz w:val="24"/>
          <w:szCs w:val="24"/>
        </w:rPr>
        <w:t xml:space="preserve">10 </w:t>
      </w:r>
      <w:r w:rsidR="00CE3D51" w:rsidRPr="006A3FA0">
        <w:rPr>
          <w:rFonts w:ascii="Times New Roman" w:eastAsiaTheme="minorEastAsia" w:hAnsi="Times New Roman" w:cs="Times New Roman"/>
          <w:sz w:val="24"/>
          <w:szCs w:val="24"/>
        </w:rPr>
        <w:t xml:space="preserve">shows that, if we assume a one-percent decrease in hydropower is of equal value to a one-percent increase in the likelihood of adverse ecological impacts, under-protection errors become much more consequential. In other words, our </w:t>
      </w:r>
      <w:r w:rsidR="00CE3D51" w:rsidRPr="006A3FA0">
        <w:rPr>
          <w:rFonts w:ascii="Times New Roman" w:eastAsiaTheme="minorEastAsia" w:hAnsi="Times New Roman" w:cs="Times New Roman"/>
          <w:i/>
          <w:sz w:val="24"/>
          <w:szCs w:val="24"/>
        </w:rPr>
        <w:t>a priori</w:t>
      </w:r>
      <w:r w:rsidR="00541483" w:rsidRPr="006A3FA0">
        <w:rPr>
          <w:rFonts w:ascii="Times New Roman" w:eastAsiaTheme="minorEastAsia" w:hAnsi="Times New Roman" w:cs="Times New Roman"/>
          <w:sz w:val="24"/>
          <w:szCs w:val="24"/>
        </w:rPr>
        <w:t xml:space="preserve"> t</w:t>
      </w:r>
      <w:r w:rsidR="00CE3D51" w:rsidRPr="006A3FA0">
        <w:rPr>
          <w:rFonts w:ascii="Times New Roman" w:eastAsiaTheme="minorEastAsia" w:hAnsi="Times New Roman" w:cs="Times New Roman"/>
          <w:sz w:val="24"/>
          <w:szCs w:val="24"/>
        </w:rPr>
        <w:t>ype I error probability tolerance of 0.2 is too strict since HP</w:t>
      </w:r>
      <w:r w:rsidR="00CE3D51" w:rsidRPr="006A3FA0">
        <w:rPr>
          <w:rFonts w:ascii="Times New Roman" w:eastAsiaTheme="minorEastAsia" w:hAnsi="Times New Roman" w:cs="Times New Roman"/>
          <w:sz w:val="24"/>
          <w:szCs w:val="24"/>
          <w:vertAlign w:val="subscript"/>
        </w:rPr>
        <w:t>R</w:t>
      </w:r>
      <w:r w:rsidR="00A97DC5">
        <w:rPr>
          <w:rFonts w:ascii="Times New Roman" w:eastAsiaTheme="minorEastAsia" w:hAnsi="Times New Roman" w:cs="Times New Roman"/>
          <w:sz w:val="24"/>
          <w:szCs w:val="24"/>
          <w:vertAlign w:val="subscript"/>
        </w:rPr>
        <w:t>O</w:t>
      </w:r>
      <w:r w:rsidR="00CE3D51" w:rsidRPr="006A3FA0">
        <w:rPr>
          <w:rFonts w:ascii="Times New Roman" w:eastAsiaTheme="minorEastAsia" w:hAnsi="Times New Roman" w:cs="Times New Roman"/>
          <w:sz w:val="24"/>
          <w:szCs w:val="24"/>
          <w:vertAlign w:val="subscript"/>
        </w:rPr>
        <w:t>R</w:t>
      </w:r>
      <w:r w:rsidR="00CE3D51" w:rsidRPr="006A3FA0">
        <w:rPr>
          <w:rFonts w:ascii="Times New Roman" w:eastAsiaTheme="minorEastAsia" w:hAnsi="Times New Roman" w:cs="Times New Roman"/>
          <w:sz w:val="24"/>
          <w:szCs w:val="24"/>
        </w:rPr>
        <w:t xml:space="preserve"> only reduces hydropower production mildly (13%). </w:t>
      </w:r>
      <w:r w:rsidR="00CE3D51" w:rsidRPr="006A3FA0">
        <w:rPr>
          <w:rFonts w:ascii="Times New Roman" w:hAnsi="Times New Roman" w:cs="Times New Roman"/>
          <w:sz w:val="24"/>
          <w:szCs w:val="24"/>
        </w:rPr>
        <w:t xml:space="preserve">The lighter gray points in Figure </w:t>
      </w:r>
      <w:r w:rsidR="00D46C5A">
        <w:rPr>
          <w:rFonts w:ascii="Times New Roman" w:hAnsi="Times New Roman" w:cs="Times New Roman"/>
          <w:sz w:val="24"/>
          <w:szCs w:val="24"/>
        </w:rPr>
        <w:t>10</w:t>
      </w:r>
      <w:r w:rsidR="00D46C5A" w:rsidRPr="006A3FA0">
        <w:rPr>
          <w:rFonts w:ascii="Times New Roman" w:hAnsi="Times New Roman" w:cs="Times New Roman"/>
          <w:sz w:val="24"/>
          <w:szCs w:val="24"/>
        </w:rPr>
        <w:t xml:space="preserve"> </w:t>
      </w:r>
      <w:r w:rsidR="00CE3D51" w:rsidRPr="006A3FA0">
        <w:rPr>
          <w:rFonts w:ascii="Times New Roman" w:hAnsi="Times New Roman" w:cs="Times New Roman"/>
          <w:sz w:val="24"/>
          <w:szCs w:val="24"/>
        </w:rPr>
        <w:t xml:space="preserve">indicate values for which </w:t>
      </w:r>
      <m:oMath>
        <m:r>
          <w:rPr>
            <w:rFonts w:ascii="Cambria Math" w:hAnsi="Cambria Math" w:cs="Times New Roman"/>
            <w:sz w:val="24"/>
            <w:szCs w:val="24"/>
          </w:rPr>
          <m:t>α=0.2</m:t>
        </m:r>
      </m:oMath>
      <w:r w:rsidR="00CE3D51" w:rsidRPr="006A3FA0">
        <w:rPr>
          <w:rFonts w:ascii="Times New Roman" w:eastAsiaTheme="minorEastAsia" w:hAnsi="Times New Roman" w:cs="Times New Roman"/>
          <w:sz w:val="24"/>
          <w:szCs w:val="24"/>
        </w:rPr>
        <w:t>, whereas the darker “optimal” points denote the</w:t>
      </w:r>
      <w:r w:rsidR="00541483" w:rsidRPr="006A3FA0">
        <w:rPr>
          <w:rFonts w:ascii="Times New Roman" w:eastAsiaTheme="minorEastAsia" w:hAnsi="Times New Roman" w:cs="Times New Roman"/>
          <w:sz w:val="24"/>
          <w:szCs w:val="24"/>
        </w:rPr>
        <w:t xml:space="preserve"> combination of t</w:t>
      </w:r>
      <w:r w:rsidR="00423D30" w:rsidRPr="006A3FA0">
        <w:rPr>
          <w:rFonts w:ascii="Times New Roman" w:eastAsiaTheme="minorEastAsia" w:hAnsi="Times New Roman" w:cs="Times New Roman"/>
          <w:sz w:val="24"/>
          <w:szCs w:val="24"/>
        </w:rPr>
        <w:t>ype I and II error probabilities</w:t>
      </w:r>
      <w:r w:rsidR="00CE3D51" w:rsidRPr="006A3FA0">
        <w:rPr>
          <w:rFonts w:ascii="Times New Roman" w:eastAsiaTheme="minorEastAsia" w:hAnsi="Times New Roman" w:cs="Times New Roman"/>
          <w:sz w:val="24"/>
          <w:szCs w:val="24"/>
        </w:rPr>
        <w:t xml:space="preserve"> that minimize the percent regret for each objective. Each point in the expected percent regret plots corresponds to a point of the same color in the hypothesis test error tradeoff plots. The tradeoff curve optima indicate that we should acc</w:t>
      </w:r>
      <w:r w:rsidR="00541483" w:rsidRPr="006A3FA0">
        <w:rPr>
          <w:rFonts w:ascii="Times New Roman" w:eastAsiaTheme="minorEastAsia" w:hAnsi="Times New Roman" w:cs="Times New Roman"/>
          <w:sz w:val="24"/>
          <w:szCs w:val="24"/>
        </w:rPr>
        <w:t>ept very high probabilities of t</w:t>
      </w:r>
      <w:r w:rsidR="00CE3D51" w:rsidRPr="006A3FA0">
        <w:rPr>
          <w:rFonts w:ascii="Times New Roman" w:eastAsiaTheme="minorEastAsia" w:hAnsi="Times New Roman" w:cs="Times New Roman"/>
          <w:sz w:val="24"/>
          <w:szCs w:val="24"/>
        </w:rPr>
        <w:t xml:space="preserve">ype I errors to minimize the total decision regret, as the ecological consequence of an incorrect decision to maintain hydropower production is much greater than the hydropower consequence of changing to a run-of-river rule. This example clearly illustrates </w:t>
      </w:r>
      <w:r w:rsidR="005626BA" w:rsidRPr="006A3FA0">
        <w:rPr>
          <w:rFonts w:ascii="Times New Roman" w:eastAsiaTheme="minorEastAsia" w:hAnsi="Times New Roman" w:cs="Times New Roman"/>
          <w:sz w:val="24"/>
          <w:szCs w:val="24"/>
        </w:rPr>
        <w:t>the problem with</w:t>
      </w:r>
      <w:r w:rsidR="00541483" w:rsidRPr="006A3FA0">
        <w:rPr>
          <w:rFonts w:ascii="Times New Roman" w:eastAsiaTheme="minorEastAsia" w:hAnsi="Times New Roman" w:cs="Times New Roman"/>
          <w:sz w:val="24"/>
          <w:szCs w:val="24"/>
        </w:rPr>
        <w:t xml:space="preserve"> arbitrarily setting t</w:t>
      </w:r>
      <w:r w:rsidR="00CE3D51" w:rsidRPr="006A3FA0">
        <w:rPr>
          <w:rFonts w:ascii="Times New Roman" w:eastAsiaTheme="minorEastAsia" w:hAnsi="Times New Roman" w:cs="Times New Roman"/>
          <w:sz w:val="24"/>
          <w:szCs w:val="24"/>
        </w:rPr>
        <w:t>ype I error probability requirements.</w:t>
      </w:r>
    </w:p>
    <w:p w14:paraId="2C84C68B" w14:textId="45874206" w:rsidR="00CE3D51" w:rsidRDefault="00CE3D51" w:rsidP="00BA6E94">
      <w:pPr>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Table </w:t>
      </w:r>
      <w:r w:rsidR="00D46C5A">
        <w:rPr>
          <w:rFonts w:ascii="Times New Roman" w:eastAsiaTheme="minorEastAsia" w:hAnsi="Times New Roman" w:cs="Times New Roman"/>
          <w:sz w:val="24"/>
          <w:szCs w:val="24"/>
        </w:rPr>
        <w:t>1</w:t>
      </w:r>
      <w:r w:rsidR="00D46C5A" w:rsidRPr="006A3FA0">
        <w:rPr>
          <w:rFonts w:ascii="Times New Roman" w:eastAsiaTheme="minorEastAsia" w:hAnsi="Times New Roman" w:cs="Times New Roman"/>
          <w:sz w:val="24"/>
          <w:szCs w:val="24"/>
        </w:rPr>
        <w:t xml:space="preserve"> </w:t>
      </w:r>
      <w:r w:rsidR="008F6C07" w:rsidRPr="006A3FA0">
        <w:rPr>
          <w:rFonts w:ascii="Times New Roman" w:eastAsiaTheme="minorEastAsia" w:hAnsi="Times New Roman" w:cs="Times New Roman"/>
          <w:sz w:val="24"/>
          <w:szCs w:val="24"/>
        </w:rPr>
        <w:t xml:space="preserve">below </w:t>
      </w:r>
      <w:r w:rsidRPr="006A3FA0">
        <w:rPr>
          <w:rFonts w:ascii="Times New Roman" w:eastAsiaTheme="minorEastAsia" w:hAnsi="Times New Roman" w:cs="Times New Roman"/>
          <w:sz w:val="24"/>
          <w:szCs w:val="24"/>
        </w:rPr>
        <w:t xml:space="preserve">shows the importance of carefully selecting among the different hypothesis testing approaches presented in Section 3.1 as well as the overall importance of </w:t>
      </w:r>
      <w:r w:rsidRPr="006A3FA0">
        <w:rPr>
          <w:rFonts w:ascii="Times New Roman" w:eastAsiaTheme="minorEastAsia" w:hAnsi="Times New Roman" w:cs="Times New Roman"/>
          <w:sz w:val="24"/>
          <w:szCs w:val="24"/>
        </w:rPr>
        <w:lastRenderedPageBreak/>
        <w:t xml:space="preserve">hypothesis testing. Most notably, NHST applied with a critical </w:t>
      </w:r>
      <w:r w:rsidR="00541483" w:rsidRPr="006A3FA0">
        <w:rPr>
          <w:rFonts w:ascii="Times New Roman" w:eastAsiaTheme="minorEastAsia" w:hAnsi="Times New Roman" w:cs="Times New Roman"/>
          <w:sz w:val="24"/>
          <w:szCs w:val="24"/>
        </w:rPr>
        <w:t>t</w:t>
      </w:r>
      <w:r w:rsidRPr="006A3FA0">
        <w:rPr>
          <w:rFonts w:ascii="Times New Roman" w:eastAsiaTheme="minorEastAsia" w:hAnsi="Times New Roman" w:cs="Times New Roman"/>
          <w:sz w:val="24"/>
          <w:szCs w:val="24"/>
        </w:rPr>
        <w:t>ype I error probability of 0.05 suggests that these changes to high (</w:t>
      </w:r>
      <w:r w:rsidRPr="006A3FA0">
        <w:rPr>
          <w:rFonts w:ascii="Times New Roman" w:eastAsiaTheme="minorEastAsia" w:hAnsi="Times New Roman" w:cs="Times New Roman"/>
          <w:i/>
          <w:sz w:val="24"/>
          <w:szCs w:val="24"/>
        </w:rPr>
        <w:t>p</w:t>
      </w:r>
      <w:r w:rsidRPr="006A3FA0">
        <w:rPr>
          <w:rFonts w:ascii="Times New Roman" w:eastAsiaTheme="minorEastAsia" w:hAnsi="Times New Roman" w:cs="Times New Roman"/>
          <w:sz w:val="24"/>
          <w:szCs w:val="24"/>
        </w:rPr>
        <w:t xml:space="preserve"> = 0.09) and low flows (</w:t>
      </w:r>
      <w:r w:rsidRPr="006A3FA0">
        <w:rPr>
          <w:rFonts w:ascii="Times New Roman" w:eastAsiaTheme="minorEastAsia" w:hAnsi="Times New Roman" w:cs="Times New Roman"/>
          <w:i/>
          <w:sz w:val="24"/>
          <w:szCs w:val="24"/>
        </w:rPr>
        <w:t>p</w:t>
      </w:r>
      <w:r w:rsidRPr="006A3FA0">
        <w:rPr>
          <w:rFonts w:ascii="Times New Roman" w:eastAsiaTheme="minorEastAsia" w:hAnsi="Times New Roman" w:cs="Times New Roman"/>
          <w:sz w:val="24"/>
          <w:szCs w:val="24"/>
        </w:rPr>
        <w:t xml:space="preserve"> = 0.10) are not significant enough to warrant any action. (The overall probability of at least </w:t>
      </w:r>
      <w:r w:rsidR="00541483" w:rsidRPr="006A3FA0">
        <w:rPr>
          <w:rFonts w:ascii="Times New Roman" w:eastAsiaTheme="minorEastAsia" w:hAnsi="Times New Roman" w:cs="Times New Roman"/>
          <w:sz w:val="24"/>
          <w:szCs w:val="24"/>
        </w:rPr>
        <w:t>t</w:t>
      </w:r>
      <w:r w:rsidRPr="006A3FA0">
        <w:rPr>
          <w:rFonts w:ascii="Times New Roman" w:eastAsiaTheme="minorEastAsia" w:hAnsi="Times New Roman" w:cs="Times New Roman"/>
          <w:sz w:val="24"/>
          <w:szCs w:val="24"/>
        </w:rPr>
        <w:t xml:space="preserve">ype I error of 0.18 is even higher). In contrast, the </w:t>
      </w:r>
      <w:r w:rsidR="002A217C" w:rsidRPr="006A3FA0">
        <w:rPr>
          <w:rFonts w:ascii="Times New Roman" w:eastAsiaTheme="minorEastAsia" w:hAnsi="Times New Roman" w:cs="Times New Roman"/>
          <w:sz w:val="24"/>
          <w:szCs w:val="24"/>
        </w:rPr>
        <w:t>two approaches considering both type I and II errors</w:t>
      </w:r>
      <w:r w:rsidRPr="006A3FA0">
        <w:rPr>
          <w:rFonts w:ascii="Times New Roman" w:eastAsiaTheme="minorEastAsia" w:hAnsi="Times New Roman" w:cs="Times New Roman"/>
          <w:sz w:val="24"/>
          <w:szCs w:val="24"/>
        </w:rPr>
        <w:t xml:space="preserve"> </w:t>
      </w:r>
      <w:r w:rsidR="002A217C" w:rsidRPr="006A3FA0">
        <w:rPr>
          <w:rFonts w:ascii="Times New Roman" w:eastAsiaTheme="minorEastAsia" w:hAnsi="Times New Roman" w:cs="Times New Roman"/>
          <w:sz w:val="24"/>
          <w:szCs w:val="24"/>
        </w:rPr>
        <w:t xml:space="preserve">indicate </w:t>
      </w:r>
      <w:r w:rsidRPr="006A3FA0">
        <w:rPr>
          <w:rFonts w:ascii="Times New Roman" w:eastAsiaTheme="minorEastAsia" w:hAnsi="Times New Roman" w:cs="Times New Roman"/>
          <w:sz w:val="24"/>
          <w:szCs w:val="24"/>
        </w:rPr>
        <w:t xml:space="preserve">a need to protect the river, although the degree to which they </w:t>
      </w:r>
      <w:r w:rsidR="002A217C" w:rsidRPr="006A3FA0">
        <w:rPr>
          <w:rFonts w:ascii="Times New Roman" w:eastAsiaTheme="minorEastAsia" w:hAnsi="Times New Roman" w:cs="Times New Roman"/>
          <w:sz w:val="24"/>
          <w:szCs w:val="24"/>
        </w:rPr>
        <w:t xml:space="preserve">each </w:t>
      </w:r>
      <w:r w:rsidRPr="006A3FA0">
        <w:rPr>
          <w:rFonts w:ascii="Times New Roman" w:eastAsiaTheme="minorEastAsia" w:hAnsi="Times New Roman" w:cs="Times New Roman"/>
          <w:sz w:val="24"/>
          <w:szCs w:val="24"/>
        </w:rPr>
        <w:t xml:space="preserve">suggest </w:t>
      </w:r>
      <w:r w:rsidR="00CA44E0" w:rsidRPr="006A3FA0">
        <w:rPr>
          <w:rFonts w:ascii="Times New Roman" w:eastAsiaTheme="minorEastAsia" w:hAnsi="Times New Roman" w:cs="Times New Roman"/>
          <w:sz w:val="24"/>
          <w:szCs w:val="24"/>
        </w:rPr>
        <w:t>protection</w:t>
      </w:r>
      <w:r w:rsidR="008B584E"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varies</w:t>
      </w:r>
      <w:r w:rsidR="00CA44E0" w:rsidRPr="006A3FA0">
        <w:rPr>
          <w:rFonts w:ascii="Times New Roman" w:eastAsiaTheme="minorEastAsia" w:hAnsi="Times New Roman" w:cs="Times New Roman"/>
          <w:sz w:val="24"/>
          <w:szCs w:val="24"/>
        </w:rPr>
        <w:t xml:space="preserve"> considerably</w:t>
      </w:r>
      <w:r w:rsidRPr="006A3FA0">
        <w:rPr>
          <w:rFonts w:ascii="Times New Roman" w:eastAsiaTheme="minorEastAsia" w:hAnsi="Times New Roman" w:cs="Times New Roman"/>
          <w:sz w:val="24"/>
          <w:szCs w:val="24"/>
        </w:rPr>
        <w:t xml:space="preserve">. </w:t>
      </w:r>
    </w:p>
    <w:p w14:paraId="2FD7F7DF" w14:textId="08A58776" w:rsidR="00A97DC5" w:rsidRPr="006A3FA0" w:rsidRDefault="00A97DC5" w:rsidP="00A97DC5">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[INSERT TABLE 1]</w:t>
      </w:r>
    </w:p>
    <w:p w14:paraId="1FC6B671" w14:textId="0B41F217" w:rsidR="00CE3D51" w:rsidRPr="006A3FA0" w:rsidRDefault="00CE3D51" w:rsidP="006A3FA0">
      <w:pPr>
        <w:widowControl w:val="0"/>
        <w:spacing w:after="0" w:line="480" w:lineRule="auto"/>
        <w:ind w:firstLine="720"/>
        <w:jc w:val="both"/>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Next, we examine the difference between expected regrets when different thresholds are tested. Figure </w:t>
      </w:r>
      <w:r w:rsidR="00D46C5A">
        <w:rPr>
          <w:rFonts w:ascii="Times New Roman" w:eastAsiaTheme="minorEastAsia" w:hAnsi="Times New Roman" w:cs="Times New Roman"/>
          <w:sz w:val="24"/>
          <w:szCs w:val="24"/>
        </w:rPr>
        <w:t>11</w:t>
      </w:r>
      <w:r w:rsidR="00D46C5A"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shows the range of optimal expect</w:t>
      </w:r>
      <w:r w:rsidR="002A217C" w:rsidRPr="006A3FA0">
        <w:rPr>
          <w:rFonts w:ascii="Times New Roman" w:eastAsiaTheme="minorEastAsia" w:hAnsi="Times New Roman" w:cs="Times New Roman"/>
          <w:sz w:val="24"/>
          <w:szCs w:val="24"/>
        </w:rPr>
        <w:t>ed regrets for percent decrease</w:t>
      </w:r>
      <w:r w:rsidRPr="006A3FA0">
        <w:rPr>
          <w:rFonts w:ascii="Times New Roman" w:eastAsiaTheme="minorEastAsia" w:hAnsi="Times New Roman" w:cs="Times New Roman"/>
          <w:sz w:val="24"/>
          <w:szCs w:val="24"/>
        </w:rPr>
        <w:t xml:space="preserve"> thresholds of 0-30% for high flows and for</w:t>
      </w:r>
      <w:r w:rsidR="002A217C" w:rsidRPr="006A3FA0">
        <w:rPr>
          <w:rFonts w:ascii="Times New Roman" w:eastAsiaTheme="minorEastAsia" w:hAnsi="Times New Roman" w:cs="Times New Roman"/>
          <w:sz w:val="24"/>
          <w:szCs w:val="24"/>
        </w:rPr>
        <w:t xml:space="preserve"> percent increase thresholds of</w:t>
      </w:r>
      <w:r w:rsidRPr="006A3FA0">
        <w:rPr>
          <w:rFonts w:ascii="Times New Roman" w:eastAsiaTheme="minorEastAsia" w:hAnsi="Times New Roman" w:cs="Times New Roman"/>
          <w:sz w:val="24"/>
          <w:szCs w:val="24"/>
        </w:rPr>
        <w:t xml:space="preserve"> 0-60% for low flows. The actual percent changes in high (</w:t>
      </w:r>
      <w:r w:rsidR="002A217C" w:rsidRPr="006A3FA0">
        <w:rPr>
          <w:rFonts w:ascii="Times New Roman" w:eastAsiaTheme="minorEastAsia" w:hAnsi="Times New Roman" w:cs="Times New Roman"/>
          <w:sz w:val="24"/>
          <w:szCs w:val="24"/>
        </w:rPr>
        <w:t>-</w:t>
      </w:r>
      <w:r w:rsidRPr="006A3FA0">
        <w:rPr>
          <w:rFonts w:ascii="Times New Roman" w:eastAsiaTheme="minorEastAsia" w:hAnsi="Times New Roman" w:cs="Times New Roman"/>
          <w:sz w:val="24"/>
          <w:szCs w:val="24"/>
        </w:rPr>
        <w:t xml:space="preserve">37%) and low flows (66%) exceed all these thresholds. Figure </w:t>
      </w:r>
      <w:r w:rsidR="00D46C5A" w:rsidRPr="006A3FA0">
        <w:rPr>
          <w:rFonts w:ascii="Times New Roman" w:eastAsiaTheme="minorEastAsia" w:hAnsi="Times New Roman" w:cs="Times New Roman"/>
          <w:sz w:val="24"/>
          <w:szCs w:val="24"/>
        </w:rPr>
        <w:t>1</w:t>
      </w:r>
      <w:r w:rsidR="00D46C5A">
        <w:rPr>
          <w:rFonts w:ascii="Times New Roman" w:eastAsiaTheme="minorEastAsia" w:hAnsi="Times New Roman" w:cs="Times New Roman"/>
          <w:sz w:val="24"/>
          <w:szCs w:val="24"/>
        </w:rPr>
        <w:t>1</w:t>
      </w:r>
      <w:r w:rsidR="00D46C5A" w:rsidRPr="006A3FA0">
        <w:rPr>
          <w:rFonts w:ascii="Times New Roman" w:eastAsiaTheme="minorEastAsia" w:hAnsi="Times New Roman" w:cs="Times New Roman"/>
          <w:sz w:val="24"/>
          <w:szCs w:val="24"/>
        </w:rPr>
        <w:t xml:space="preserve">a </w:t>
      </w:r>
      <w:r w:rsidRPr="006A3FA0">
        <w:rPr>
          <w:rFonts w:ascii="Times New Roman" w:eastAsiaTheme="minorEastAsia" w:hAnsi="Times New Roman" w:cs="Times New Roman"/>
          <w:sz w:val="24"/>
          <w:szCs w:val="24"/>
        </w:rPr>
        <w:t xml:space="preserve">shows that optimal solutions for the other thresholds examined also have expected ecological regrets much lower than their corresponding expected hydropower regrets because the potential ecological consequences are much greater on a percent-loss basis. In contrast, Figure </w:t>
      </w:r>
      <w:r w:rsidR="00D46C5A" w:rsidRPr="006A3FA0">
        <w:rPr>
          <w:rFonts w:ascii="Times New Roman" w:eastAsiaTheme="minorEastAsia" w:hAnsi="Times New Roman" w:cs="Times New Roman"/>
          <w:sz w:val="24"/>
          <w:szCs w:val="24"/>
        </w:rPr>
        <w:t>1</w:t>
      </w:r>
      <w:r w:rsidR="00D46C5A">
        <w:rPr>
          <w:rFonts w:ascii="Times New Roman" w:eastAsiaTheme="minorEastAsia" w:hAnsi="Times New Roman" w:cs="Times New Roman"/>
          <w:sz w:val="24"/>
          <w:szCs w:val="24"/>
        </w:rPr>
        <w:t>1</w:t>
      </w:r>
      <w:r w:rsidR="00D46C5A" w:rsidRPr="006A3FA0">
        <w:rPr>
          <w:rFonts w:ascii="Times New Roman" w:eastAsiaTheme="minorEastAsia" w:hAnsi="Times New Roman" w:cs="Times New Roman"/>
          <w:sz w:val="24"/>
          <w:szCs w:val="24"/>
        </w:rPr>
        <w:t xml:space="preserve">b </w:t>
      </w:r>
      <w:r w:rsidRPr="006A3FA0">
        <w:rPr>
          <w:rFonts w:ascii="Times New Roman" w:eastAsiaTheme="minorEastAsia" w:hAnsi="Times New Roman" w:cs="Times New Roman"/>
          <w:sz w:val="24"/>
          <w:szCs w:val="24"/>
        </w:rPr>
        <w:t>shows the optimal regrets for a scheme in which a 1% probability of a hydropower regret is weighted the same as a 1% probability of an ecological regret, i.e., a 13% hydropower loss is equal to a 100% chance of incurring adverse ecological impacts. In other words, hydropower production is assumed to be worth nearly eight times as much as the ecosystem. Under this valuation, one can see that some high- and low-flow percent deviation thresholds have optimal points with a greater expected ecological regret</w:t>
      </w:r>
      <w:r w:rsidR="00541483" w:rsidRPr="006A3FA0">
        <w:rPr>
          <w:rFonts w:ascii="Times New Roman" w:eastAsiaTheme="minorEastAsia" w:hAnsi="Times New Roman" w:cs="Times New Roman"/>
          <w:sz w:val="24"/>
          <w:szCs w:val="24"/>
        </w:rPr>
        <w:t xml:space="preserve"> and, hence, a larger t</w:t>
      </w:r>
      <w:r w:rsidRPr="006A3FA0">
        <w:rPr>
          <w:rFonts w:ascii="Times New Roman" w:eastAsiaTheme="minorEastAsia" w:hAnsi="Times New Roman" w:cs="Times New Roman"/>
          <w:sz w:val="24"/>
          <w:szCs w:val="24"/>
        </w:rPr>
        <w:t xml:space="preserve">ype II error probability. </w:t>
      </w:r>
      <w:bookmarkStart w:id="1" w:name="_Hlk481732200"/>
      <w:r w:rsidR="007B2344" w:rsidRPr="006A3FA0">
        <w:rPr>
          <w:rFonts w:ascii="Times New Roman" w:hAnsi="Times New Roman" w:cs="Times New Roman"/>
          <w:sz w:val="24"/>
          <w:szCs w:val="24"/>
        </w:rPr>
        <w:t xml:space="preserve">As expected, Figure </w:t>
      </w:r>
      <w:r w:rsidR="00D46C5A" w:rsidRPr="006A3FA0">
        <w:rPr>
          <w:rFonts w:ascii="Times New Roman" w:hAnsi="Times New Roman" w:cs="Times New Roman"/>
          <w:sz w:val="24"/>
          <w:szCs w:val="24"/>
        </w:rPr>
        <w:t>1</w:t>
      </w:r>
      <w:r w:rsidR="00D46C5A">
        <w:rPr>
          <w:rFonts w:ascii="Times New Roman" w:hAnsi="Times New Roman" w:cs="Times New Roman"/>
          <w:sz w:val="24"/>
          <w:szCs w:val="24"/>
        </w:rPr>
        <w:t>1</w:t>
      </w:r>
      <w:r w:rsidR="00D46C5A" w:rsidRPr="006A3FA0">
        <w:rPr>
          <w:rFonts w:ascii="Times New Roman" w:hAnsi="Times New Roman" w:cs="Times New Roman"/>
          <w:sz w:val="24"/>
          <w:szCs w:val="24"/>
        </w:rPr>
        <w:t xml:space="preserve"> </w:t>
      </w:r>
      <w:r w:rsidR="007B2344" w:rsidRPr="006A3FA0">
        <w:rPr>
          <w:rFonts w:ascii="Times New Roman" w:hAnsi="Times New Roman" w:cs="Times New Roman"/>
          <w:sz w:val="24"/>
          <w:szCs w:val="24"/>
        </w:rPr>
        <w:t xml:space="preserve">also shows that the regret probabilities rise as the percent difference between pre- and post-dam AFDC quantiles approach the stakeholder-identified percent deviation thresholds. </w:t>
      </w:r>
    </w:p>
    <w:bookmarkEnd w:id="1"/>
    <w:p w14:paraId="16F76ADC" w14:textId="389955C2" w:rsidR="008B584E" w:rsidRPr="006A3FA0" w:rsidRDefault="00370377" w:rsidP="00370377">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11]</w:t>
      </w:r>
    </w:p>
    <w:p w14:paraId="3827EFF4" w14:textId="31E71727" w:rsidR="00DF51F0" w:rsidRPr="006A3FA0" w:rsidRDefault="00DF51F0" w:rsidP="008B584E">
      <w:pPr>
        <w:widowControl w:val="0"/>
        <w:spacing w:after="0" w:line="480" w:lineRule="auto"/>
        <w:ind w:firstLine="720"/>
        <w:jc w:val="both"/>
        <w:rPr>
          <w:rFonts w:ascii="Times New Roman" w:hAnsi="Times New Roman" w:cs="Times New Roman"/>
          <w:sz w:val="24"/>
          <w:szCs w:val="24"/>
        </w:rPr>
      </w:pPr>
      <w:bookmarkStart w:id="2" w:name="_Hlk481732639"/>
      <w:r w:rsidRPr="006A3FA0">
        <w:rPr>
          <w:rFonts w:ascii="Times New Roman" w:hAnsi="Times New Roman" w:cs="Times New Roman"/>
          <w:sz w:val="24"/>
          <w:szCs w:val="24"/>
        </w:rPr>
        <w:t xml:space="preserve">Since our one-tailed hypothesis test only examines the likelihood of thresholds being </w:t>
      </w:r>
      <w:r w:rsidRPr="006A3FA0">
        <w:rPr>
          <w:rFonts w:ascii="Times New Roman" w:hAnsi="Times New Roman" w:cs="Times New Roman"/>
          <w:sz w:val="24"/>
          <w:szCs w:val="24"/>
        </w:rPr>
        <w:lastRenderedPageBreak/>
        <w:t xml:space="preserve">exceeded, we exclude cases in which the sum of the two regret probabilities exceeds one. For this reason, the contours in Figure </w:t>
      </w:r>
      <w:r w:rsidR="00D46C5A" w:rsidRPr="006A3FA0">
        <w:rPr>
          <w:rFonts w:ascii="Times New Roman" w:hAnsi="Times New Roman" w:cs="Times New Roman"/>
          <w:sz w:val="24"/>
          <w:szCs w:val="24"/>
        </w:rPr>
        <w:t>1</w:t>
      </w:r>
      <w:r w:rsidR="00D46C5A">
        <w:rPr>
          <w:rFonts w:ascii="Times New Roman" w:hAnsi="Times New Roman" w:cs="Times New Roman"/>
          <w:sz w:val="24"/>
          <w:szCs w:val="24"/>
        </w:rPr>
        <w:t>1</w:t>
      </w:r>
      <w:r w:rsidR="00D46C5A" w:rsidRPr="006A3FA0">
        <w:rPr>
          <w:rFonts w:ascii="Times New Roman" w:hAnsi="Times New Roman" w:cs="Times New Roman"/>
          <w:sz w:val="24"/>
          <w:szCs w:val="24"/>
        </w:rPr>
        <w:t xml:space="preserve"> </w:t>
      </w:r>
      <w:r w:rsidRPr="006A3FA0">
        <w:rPr>
          <w:rFonts w:ascii="Times New Roman" w:hAnsi="Times New Roman" w:cs="Times New Roman"/>
          <w:sz w:val="24"/>
          <w:szCs w:val="24"/>
        </w:rPr>
        <w:t xml:space="preserve">may exceed 100%. When thresholds are not exceeded and hypotheses of threshold exceedance are tested, this test yields values of α and β where α + β &gt; 1. A value greater than one indicates that the test has been applied in the wrong direction, e.g. the alternative hypothesis is that scaled pre-dam flows are greater than post-dam flows when they are, in fact, less than them. Yet, tests </w:t>
      </w:r>
      <w:r w:rsidR="00D76317">
        <w:rPr>
          <w:rFonts w:ascii="Times New Roman" w:hAnsi="Times New Roman" w:cs="Times New Roman"/>
          <w:sz w:val="24"/>
          <w:szCs w:val="24"/>
        </w:rPr>
        <w:t>for which</w:t>
      </w:r>
      <w:r w:rsidR="00D76317" w:rsidRPr="006A3FA0">
        <w:rPr>
          <w:rFonts w:ascii="Times New Roman" w:hAnsi="Times New Roman" w:cs="Times New Roman"/>
          <w:sz w:val="24"/>
          <w:szCs w:val="24"/>
        </w:rPr>
        <w:t xml:space="preserve"> </w:t>
      </w:r>
      <w:r w:rsidRPr="006A3FA0">
        <w:rPr>
          <w:rFonts w:ascii="Times New Roman" w:hAnsi="Times New Roman" w:cs="Times New Roman"/>
          <w:sz w:val="24"/>
          <w:szCs w:val="24"/>
        </w:rPr>
        <w:t xml:space="preserve">α + β &gt; 1 indicate that the violation of an alteration threshold is very unlikely. </w:t>
      </w:r>
      <w:r w:rsidR="00D76317">
        <w:rPr>
          <w:rFonts w:ascii="Times New Roman" w:hAnsi="Times New Roman" w:cs="Times New Roman"/>
          <w:sz w:val="24"/>
          <w:szCs w:val="24"/>
        </w:rPr>
        <w:t>Instead, they</w:t>
      </w:r>
      <w:r w:rsidR="00D76317" w:rsidRPr="006A3FA0">
        <w:rPr>
          <w:rFonts w:ascii="Times New Roman" w:hAnsi="Times New Roman" w:cs="Times New Roman"/>
          <w:sz w:val="24"/>
          <w:szCs w:val="24"/>
        </w:rPr>
        <w:t xml:space="preserve"> </w:t>
      </w:r>
      <w:r w:rsidRPr="006A3FA0">
        <w:rPr>
          <w:rFonts w:ascii="Times New Roman" w:hAnsi="Times New Roman" w:cs="Times New Roman"/>
          <w:sz w:val="24"/>
          <w:szCs w:val="24"/>
        </w:rPr>
        <w:t>demonstrate a higher likelihood of hydropower regret, which has equally important implications for dam operation decisions.</w:t>
      </w:r>
    </w:p>
    <w:bookmarkEnd w:id="2"/>
    <w:p w14:paraId="721E04E8" w14:textId="77777777" w:rsidR="00CE3D51" w:rsidRPr="006A3FA0" w:rsidRDefault="00CE3D51" w:rsidP="00BA6E94">
      <w:pPr>
        <w:pStyle w:val="Heading1"/>
        <w:numPr>
          <w:ilvl w:val="0"/>
          <w:numId w:val="18"/>
        </w:numPr>
        <w:spacing w:before="0" w:line="480" w:lineRule="auto"/>
        <w:ind w:hanging="720"/>
        <w:rPr>
          <w:rFonts w:ascii="Times New Roman" w:hAnsi="Times New Roman" w:cs="Times New Roman"/>
        </w:rPr>
      </w:pPr>
      <w:r w:rsidRPr="006A3FA0">
        <w:rPr>
          <w:rFonts w:ascii="Times New Roman" w:hAnsi="Times New Roman" w:cs="Times New Roman"/>
        </w:rPr>
        <w:t xml:space="preserve">Discussion  </w:t>
      </w:r>
    </w:p>
    <w:p w14:paraId="503F3E3D" w14:textId="30B8A142" w:rsidR="005B1D10" w:rsidRPr="006A3FA0" w:rsidRDefault="00D87E71" w:rsidP="00640FE5">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This paper makes an initial contribution toward the incorporation of the uncertainty associated with over- and under-design regrets </w:t>
      </w:r>
      <w:r w:rsidR="006B503C" w:rsidRPr="006A3FA0">
        <w:rPr>
          <w:rFonts w:ascii="Times New Roman" w:hAnsi="Times New Roman" w:cs="Times New Roman"/>
          <w:sz w:val="24"/>
          <w:szCs w:val="24"/>
        </w:rPr>
        <w:t>associated with</w:t>
      </w:r>
      <w:r w:rsidRPr="006A3FA0">
        <w:rPr>
          <w:rFonts w:ascii="Times New Roman" w:hAnsi="Times New Roman" w:cs="Times New Roman"/>
          <w:sz w:val="24"/>
          <w:szCs w:val="24"/>
        </w:rPr>
        <w:t xml:space="preserve"> decisions regarding</w:t>
      </w:r>
      <w:r w:rsidR="006B503C" w:rsidRPr="006A3FA0">
        <w:rPr>
          <w:rFonts w:ascii="Times New Roman" w:hAnsi="Times New Roman" w:cs="Times New Roman"/>
          <w:sz w:val="24"/>
          <w:szCs w:val="24"/>
        </w:rPr>
        <w:t xml:space="preserve"> reservoir release rules which impact</w:t>
      </w:r>
      <w:r w:rsidRPr="006A3FA0">
        <w:rPr>
          <w:rFonts w:ascii="Times New Roman" w:hAnsi="Times New Roman" w:cs="Times New Roman"/>
          <w:sz w:val="24"/>
          <w:szCs w:val="24"/>
        </w:rPr>
        <w:t xml:space="preserve"> hydropower-ecosystem tradeoffs.</w:t>
      </w:r>
      <w:r w:rsidR="006B503C" w:rsidRPr="006A3FA0">
        <w:rPr>
          <w:rFonts w:ascii="Times New Roman" w:hAnsi="Times New Roman" w:cs="Times New Roman"/>
          <w:sz w:val="24"/>
          <w:szCs w:val="24"/>
        </w:rPr>
        <w:t xml:space="preserve"> </w:t>
      </w:r>
      <w:r w:rsidR="00640FE5" w:rsidRPr="006A3FA0">
        <w:rPr>
          <w:rFonts w:ascii="Times New Roman" w:hAnsi="Times New Roman" w:cs="Times New Roman"/>
          <w:sz w:val="24"/>
          <w:szCs w:val="24"/>
        </w:rPr>
        <w:t>Most importantly, we highlight the decision implications of different probabilistic approaches for incorporating the uncertainty of long-term hydrologic alteration in evaluations of tradeoffs between hydropower and ecosystem benefits of different operating rules for a large baseload hydropower reservoir. Our approach</w:t>
      </w:r>
      <w:r w:rsidR="005B1D10" w:rsidRPr="006A3FA0">
        <w:rPr>
          <w:rFonts w:ascii="Times New Roman" w:hAnsi="Times New Roman" w:cs="Times New Roman"/>
          <w:sz w:val="24"/>
          <w:szCs w:val="24"/>
        </w:rPr>
        <w:t xml:space="preserve"> focus</w:t>
      </w:r>
      <w:r w:rsidR="00640FE5" w:rsidRPr="006A3FA0">
        <w:rPr>
          <w:rFonts w:ascii="Times New Roman" w:hAnsi="Times New Roman" w:cs="Times New Roman"/>
          <w:sz w:val="24"/>
          <w:szCs w:val="24"/>
        </w:rPr>
        <w:t>es</w:t>
      </w:r>
      <w:r w:rsidR="005B1D10" w:rsidRPr="006A3FA0">
        <w:rPr>
          <w:rFonts w:ascii="Times New Roman" w:hAnsi="Times New Roman" w:cs="Times New Roman"/>
          <w:sz w:val="24"/>
          <w:szCs w:val="24"/>
        </w:rPr>
        <w:t xml:space="preserve"> on minimizing the regrets associated with reservoir release decisions made in the face of hydrologic uncertainty as opposed to the total cost-minimization approach introduced by Field </w:t>
      </w:r>
      <w:r w:rsidR="005B1D10" w:rsidRPr="006A3FA0">
        <w:rPr>
          <w:rFonts w:ascii="Times New Roman" w:hAnsi="Times New Roman" w:cs="Times New Roman"/>
          <w:i/>
          <w:sz w:val="24"/>
          <w:szCs w:val="24"/>
        </w:rPr>
        <w:t>et al.</w:t>
      </w:r>
      <w:r w:rsidR="005B1D10" w:rsidRPr="006A3FA0">
        <w:rPr>
          <w:rFonts w:ascii="Times New Roman" w:hAnsi="Times New Roman" w:cs="Times New Roman"/>
          <w:sz w:val="24"/>
          <w:szCs w:val="24"/>
        </w:rPr>
        <w:t xml:space="preserve"> (2004).  One of the key differences between the regret- and cost-minimization approaches is that cost-minimization also considers hydropower costs when changing to </w:t>
      </w:r>
      <m:oMath>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R</m:t>
            </m:r>
            <m:r>
              <w:rPr>
                <w:rFonts w:ascii="Cambria Math" w:hAnsi="Cambria Math" w:cs="Times New Roman"/>
                <w:sz w:val="24"/>
                <w:szCs w:val="24"/>
              </w:rPr>
              <m:t>O</m:t>
            </m:r>
            <m:r>
              <w:rPr>
                <w:rFonts w:ascii="Cambria Math" w:hAnsi="Cambria Math" w:cs="Times New Roman"/>
                <w:sz w:val="24"/>
                <w:szCs w:val="24"/>
              </w:rPr>
              <m:t>R</m:t>
            </m:r>
          </m:sub>
        </m:sSub>
      </m:oMath>
      <w:r w:rsidR="005B1D10" w:rsidRPr="006A3FA0">
        <w:rPr>
          <w:rFonts w:ascii="Times New Roman" w:hAnsi="Times New Roman" w:cs="Times New Roman"/>
          <w:sz w:val="24"/>
          <w:szCs w:val="24"/>
        </w:rPr>
        <w:t xml:space="preserve">is the correct decision. This implies that a cost-minimization approach would be more likely to recommend operating rules conducive to hydropower production. Yet, further research is needed to compare the implications of these two approaches for evaluating hydropower-ecosystem tradeoffs and </w:t>
      </w:r>
      <w:r w:rsidR="005B1D10" w:rsidRPr="006A3FA0">
        <w:rPr>
          <w:rFonts w:ascii="Times New Roman" w:hAnsi="Times New Roman" w:cs="Times New Roman"/>
          <w:sz w:val="24"/>
          <w:szCs w:val="24"/>
        </w:rPr>
        <w:lastRenderedPageBreak/>
        <w:t>other environmental management problems, including the introduction of constraints on the distribution of costs among stakeholders.</w:t>
      </w:r>
    </w:p>
    <w:p w14:paraId="04AF3916" w14:textId="2186E023" w:rsidR="00CE3D51" w:rsidRPr="006A3FA0" w:rsidRDefault="00640FE5" w:rsidP="00640FE5">
      <w:pPr>
        <w:widowControl w:val="0"/>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Other nonparametric tests offer possibilities for extending our analysis. While we analyze changes in intra-annual variability through our assessments of changes to typical values of high and low flows, the </w:t>
      </w:r>
      <w:r w:rsidR="00A97DC5">
        <w:rPr>
          <w:rFonts w:ascii="Times New Roman" w:hAnsi="Times New Roman" w:cs="Times New Roman"/>
          <w:sz w:val="24"/>
          <w:szCs w:val="24"/>
        </w:rPr>
        <w:t xml:space="preserve">nonparametric </w:t>
      </w:r>
      <w:r w:rsidRPr="006A3FA0">
        <w:rPr>
          <w:rFonts w:ascii="Times New Roman" w:hAnsi="Times New Roman" w:cs="Times New Roman"/>
          <w:sz w:val="24"/>
          <w:szCs w:val="24"/>
        </w:rPr>
        <w:t>Siegel-Tukey test</w:t>
      </w:r>
      <w:r w:rsidR="00A97DC5">
        <w:rPr>
          <w:rFonts w:ascii="Times New Roman" w:hAnsi="Times New Roman" w:cs="Times New Roman"/>
          <w:sz w:val="24"/>
          <w:szCs w:val="24"/>
        </w:rPr>
        <w:t xml:space="preserve"> (Siegel and Tukey, 1960; see FitzHugh (2014) for an environmental flows application)</w:t>
      </w:r>
      <w:r w:rsidRPr="006A3FA0">
        <w:rPr>
          <w:rFonts w:ascii="Times New Roman" w:hAnsi="Times New Roman" w:cs="Times New Roman"/>
          <w:sz w:val="24"/>
          <w:szCs w:val="24"/>
        </w:rPr>
        <w:t xml:space="preserve"> could examine changes in interannual variability using AFDCs. In fact, </w:t>
      </w:r>
      <w:r w:rsidR="00CE3D51" w:rsidRPr="006A3FA0">
        <w:rPr>
          <w:rFonts w:ascii="Times New Roman" w:hAnsi="Times New Roman" w:cs="Times New Roman"/>
          <w:sz w:val="24"/>
          <w:szCs w:val="24"/>
        </w:rPr>
        <w:t xml:space="preserve">interannual flow variability, especially extremely wet and dry years, controls the composition of </w:t>
      </w:r>
      <w:r w:rsidR="00CE3D51" w:rsidRPr="008D791C">
        <w:rPr>
          <w:rFonts w:ascii="Times New Roman" w:hAnsi="Times New Roman" w:cs="Times New Roman"/>
          <w:sz w:val="24"/>
          <w:szCs w:val="24"/>
        </w:rPr>
        <w:t xml:space="preserve">riverine ecosystems </w:t>
      </w:r>
      <w:r w:rsidRPr="008D791C">
        <w:rPr>
          <w:rFonts w:ascii="Times New Roman" w:hAnsi="Times New Roman" w:cs="Times New Roman"/>
          <w:sz w:val="24"/>
          <w:szCs w:val="24"/>
        </w:rPr>
        <w:t xml:space="preserve">in many settings </w:t>
      </w:r>
      <w:r w:rsidR="00CE3D51" w:rsidRPr="008D791C">
        <w:rPr>
          <w:rFonts w:ascii="Times New Roman" w:hAnsi="Times New Roman" w:cs="Times New Roman"/>
          <w:sz w:val="24"/>
          <w:szCs w:val="24"/>
        </w:rPr>
        <w:t xml:space="preserve">(e.g. Nislow </w:t>
      </w:r>
      <w:r w:rsidR="00CE3D51" w:rsidRPr="008D791C">
        <w:rPr>
          <w:rFonts w:ascii="Times New Roman" w:hAnsi="Times New Roman" w:cs="Times New Roman"/>
          <w:i/>
          <w:sz w:val="24"/>
          <w:szCs w:val="24"/>
        </w:rPr>
        <w:t>et al.</w:t>
      </w:r>
      <w:r w:rsidR="00CE3D51" w:rsidRPr="008D791C">
        <w:rPr>
          <w:rFonts w:ascii="Times New Roman" w:hAnsi="Times New Roman" w:cs="Times New Roman"/>
          <w:sz w:val="24"/>
          <w:szCs w:val="24"/>
        </w:rPr>
        <w:t xml:space="preserve">, 2002; Rivaes, 2015). </w:t>
      </w:r>
      <w:r w:rsidR="00EB2240" w:rsidRPr="008D791C">
        <w:rPr>
          <w:rFonts w:ascii="Times New Roman" w:hAnsi="Times New Roman" w:cs="Times New Roman"/>
          <w:sz w:val="24"/>
          <w:szCs w:val="24"/>
        </w:rPr>
        <w:t>Other more specialized nonparametric</w:t>
      </w:r>
      <w:r w:rsidR="00EB2240">
        <w:rPr>
          <w:rFonts w:ascii="Times New Roman" w:hAnsi="Times New Roman" w:cs="Times New Roman"/>
          <w:sz w:val="24"/>
          <w:szCs w:val="24"/>
        </w:rPr>
        <w:t xml:space="preserve"> approaches could detect simultaneous changes in the central tendency and variability of environmental flow indicators (see Marozzi, 2013).  </w:t>
      </w:r>
      <w:r w:rsidR="00CE3D51" w:rsidRPr="006A3FA0">
        <w:rPr>
          <w:rFonts w:ascii="Times New Roman" w:hAnsi="Times New Roman" w:cs="Times New Roman"/>
          <w:sz w:val="24"/>
          <w:szCs w:val="24"/>
        </w:rPr>
        <w:t xml:space="preserve">In addition, nonparametric tests that evaluate changes in distributions, such as the Kuiper test that Kroll </w:t>
      </w:r>
      <w:r w:rsidR="00CE3D51" w:rsidRPr="006A3FA0">
        <w:rPr>
          <w:rFonts w:ascii="Times New Roman" w:hAnsi="Times New Roman" w:cs="Times New Roman"/>
          <w:i/>
          <w:sz w:val="24"/>
          <w:szCs w:val="24"/>
        </w:rPr>
        <w:t>et al.</w:t>
      </w:r>
      <w:r w:rsidR="00CE3D51" w:rsidRPr="006A3FA0">
        <w:rPr>
          <w:rFonts w:ascii="Times New Roman" w:hAnsi="Times New Roman" w:cs="Times New Roman"/>
          <w:sz w:val="24"/>
          <w:szCs w:val="24"/>
        </w:rPr>
        <w:t xml:space="preserve"> (2015) apply to changes in AFDCs, could be modified to determine whether </w:t>
      </w:r>
      <w:r w:rsidR="008C27E3">
        <w:rPr>
          <w:rFonts w:ascii="Times New Roman" w:hAnsi="Times New Roman" w:cs="Times New Roman"/>
          <w:sz w:val="24"/>
          <w:szCs w:val="24"/>
        </w:rPr>
        <w:t xml:space="preserve">changes in </w:t>
      </w:r>
      <w:r w:rsidR="00CE3D51" w:rsidRPr="006A3FA0">
        <w:rPr>
          <w:rFonts w:ascii="Times New Roman" w:hAnsi="Times New Roman" w:cs="Times New Roman"/>
          <w:sz w:val="24"/>
          <w:szCs w:val="24"/>
        </w:rPr>
        <w:t>AFDC quantile</w:t>
      </w:r>
      <w:r w:rsidR="008C27E3">
        <w:rPr>
          <w:rFonts w:ascii="Times New Roman" w:hAnsi="Times New Roman" w:cs="Times New Roman"/>
          <w:sz w:val="24"/>
          <w:szCs w:val="24"/>
        </w:rPr>
        <w:t>s have exceeded ecologically critical</w:t>
      </w:r>
      <w:r w:rsidR="00AF44EF" w:rsidRPr="006A3FA0">
        <w:rPr>
          <w:rFonts w:ascii="Times New Roman" w:hAnsi="Times New Roman" w:cs="Times New Roman"/>
          <w:sz w:val="24"/>
          <w:szCs w:val="24"/>
        </w:rPr>
        <w:t xml:space="preserve"> thresholds</w:t>
      </w:r>
      <w:r w:rsidR="00CE3D51" w:rsidRPr="006A3FA0">
        <w:rPr>
          <w:rFonts w:ascii="Times New Roman" w:hAnsi="Times New Roman" w:cs="Times New Roman"/>
          <w:sz w:val="24"/>
          <w:szCs w:val="24"/>
        </w:rPr>
        <w:t xml:space="preserve"> d. </w:t>
      </w:r>
    </w:p>
    <w:p w14:paraId="512DBDC2" w14:textId="7DD267F4" w:rsidR="00CE3D51" w:rsidRPr="006A3FA0" w:rsidRDefault="00CE3D51"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 Our test could easily be adapted to </w:t>
      </w:r>
      <w:r w:rsidR="00FF123E" w:rsidRPr="006A3FA0">
        <w:rPr>
          <w:rFonts w:ascii="Times New Roman" w:hAnsi="Times New Roman" w:cs="Times New Roman"/>
          <w:sz w:val="24"/>
          <w:szCs w:val="24"/>
        </w:rPr>
        <w:t>examine</w:t>
      </w:r>
      <w:r w:rsidRPr="006A3FA0">
        <w:rPr>
          <w:rFonts w:ascii="Times New Roman" w:hAnsi="Times New Roman" w:cs="Times New Roman"/>
          <w:sz w:val="24"/>
          <w:szCs w:val="24"/>
        </w:rPr>
        <w:t xml:space="preserve"> changes </w:t>
      </w:r>
      <w:r w:rsidR="00FF123E" w:rsidRPr="006A3FA0">
        <w:rPr>
          <w:rFonts w:ascii="Times New Roman" w:hAnsi="Times New Roman" w:cs="Times New Roman"/>
          <w:sz w:val="24"/>
          <w:szCs w:val="24"/>
        </w:rPr>
        <w:t>in</w:t>
      </w:r>
      <w:r w:rsidRPr="006A3FA0">
        <w:rPr>
          <w:rFonts w:ascii="Times New Roman" w:hAnsi="Times New Roman" w:cs="Times New Roman"/>
          <w:sz w:val="24"/>
          <w:szCs w:val="24"/>
        </w:rPr>
        <w:t xml:space="preserve"> flows </w:t>
      </w:r>
      <w:r w:rsidR="00FF123E" w:rsidRPr="006A3FA0">
        <w:rPr>
          <w:rFonts w:ascii="Times New Roman" w:hAnsi="Times New Roman" w:cs="Times New Roman"/>
          <w:sz w:val="24"/>
          <w:szCs w:val="24"/>
        </w:rPr>
        <w:t>on</w:t>
      </w:r>
      <w:r w:rsidRPr="006A3FA0">
        <w:rPr>
          <w:rFonts w:ascii="Times New Roman" w:hAnsi="Times New Roman" w:cs="Times New Roman"/>
          <w:sz w:val="24"/>
          <w:szCs w:val="24"/>
        </w:rPr>
        <w:t xml:space="preserve"> ecologically relevant dates</w:t>
      </w:r>
      <w:r w:rsidR="00FF123E" w:rsidRPr="006A3FA0">
        <w:rPr>
          <w:rFonts w:ascii="Times New Roman" w:hAnsi="Times New Roman" w:cs="Times New Roman"/>
          <w:sz w:val="24"/>
          <w:szCs w:val="24"/>
        </w:rPr>
        <w:t xml:space="preserve">, though </w:t>
      </w:r>
      <w:r w:rsidRPr="006A3FA0">
        <w:rPr>
          <w:rFonts w:ascii="Times New Roman" w:hAnsi="Times New Roman" w:cs="Times New Roman"/>
          <w:sz w:val="24"/>
          <w:szCs w:val="24"/>
        </w:rPr>
        <w:t xml:space="preserve">serial correlations among flows on different dates </w:t>
      </w:r>
      <w:r w:rsidR="00FF123E" w:rsidRPr="006A3FA0">
        <w:rPr>
          <w:rFonts w:ascii="Times New Roman" w:hAnsi="Times New Roman" w:cs="Times New Roman"/>
          <w:sz w:val="24"/>
          <w:szCs w:val="24"/>
        </w:rPr>
        <w:t>may need to b</w:t>
      </w:r>
      <w:r w:rsidRPr="006A3FA0">
        <w:rPr>
          <w:rFonts w:ascii="Times New Roman" w:hAnsi="Times New Roman" w:cs="Times New Roman"/>
          <w:sz w:val="24"/>
          <w:szCs w:val="24"/>
        </w:rPr>
        <w:t xml:space="preserve">e addressed. </w:t>
      </w:r>
      <w:r w:rsidR="00640FE5" w:rsidRPr="006A3FA0">
        <w:rPr>
          <w:rFonts w:ascii="Times New Roman" w:hAnsi="Times New Roman" w:cs="Times New Roman"/>
          <w:sz w:val="24"/>
          <w:szCs w:val="24"/>
        </w:rPr>
        <w:t xml:space="preserve">While AFDCs describe the entire range of daily flows in each water year, many ecological functions depend on the timing and sequence of flows (Stewart-Koster </w:t>
      </w:r>
      <w:r w:rsidR="00640FE5" w:rsidRPr="006A3FA0">
        <w:rPr>
          <w:rFonts w:ascii="Times New Roman" w:hAnsi="Times New Roman" w:cs="Times New Roman"/>
          <w:i/>
          <w:sz w:val="24"/>
          <w:szCs w:val="24"/>
        </w:rPr>
        <w:t>et al.</w:t>
      </w:r>
      <w:r w:rsidR="00640FE5" w:rsidRPr="006A3FA0">
        <w:rPr>
          <w:rFonts w:ascii="Times New Roman" w:hAnsi="Times New Roman" w:cs="Times New Roman"/>
          <w:sz w:val="24"/>
          <w:szCs w:val="24"/>
        </w:rPr>
        <w:t xml:space="preserve">, 2015), factors not considered within the context of AFDCs. Other studies of highly gauged rivers have recommended ecological flow targets based on percent deviations from sequential daily flow hydrographs (e.g. Steinschneider </w:t>
      </w:r>
      <w:r w:rsidR="00640FE5" w:rsidRPr="006A3FA0">
        <w:rPr>
          <w:rFonts w:ascii="Times New Roman" w:hAnsi="Times New Roman" w:cs="Times New Roman"/>
          <w:i/>
          <w:sz w:val="24"/>
          <w:szCs w:val="24"/>
        </w:rPr>
        <w:t>et al.</w:t>
      </w:r>
      <w:r w:rsidR="00640FE5" w:rsidRPr="006A3FA0">
        <w:rPr>
          <w:rFonts w:ascii="Times New Roman" w:hAnsi="Times New Roman" w:cs="Times New Roman"/>
          <w:sz w:val="24"/>
          <w:szCs w:val="24"/>
        </w:rPr>
        <w:t xml:space="preserve">, 2014; McKay, 2015). </w:t>
      </w:r>
      <w:r w:rsidRPr="006A3FA0">
        <w:rPr>
          <w:rFonts w:ascii="Times New Roman" w:hAnsi="Times New Roman" w:cs="Times New Roman"/>
          <w:sz w:val="24"/>
          <w:szCs w:val="24"/>
        </w:rPr>
        <w:t xml:space="preserve">Our framework can also assess changes to many other flow statistics, such as flashiness indices (e.g. Baker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2004) describing the rate of change of sub-daily peaking flows (Haas </w:t>
      </w:r>
      <w:r w:rsidRPr="006A3FA0">
        <w:rPr>
          <w:rFonts w:ascii="Times New Roman" w:hAnsi="Times New Roman" w:cs="Times New Roman"/>
          <w:i/>
          <w:sz w:val="24"/>
          <w:szCs w:val="24"/>
        </w:rPr>
        <w:t>et al</w:t>
      </w:r>
      <w:r w:rsidRPr="006A3FA0">
        <w:rPr>
          <w:rFonts w:ascii="Times New Roman" w:hAnsi="Times New Roman" w:cs="Times New Roman"/>
          <w:sz w:val="24"/>
          <w:szCs w:val="24"/>
        </w:rPr>
        <w:t>., 2014), and even relevant non-flow indicators, such as habitat suitability indices</w:t>
      </w:r>
      <w:r w:rsidR="00FF123E" w:rsidRPr="006A3FA0">
        <w:rPr>
          <w:rFonts w:ascii="Times New Roman" w:hAnsi="Times New Roman" w:cs="Times New Roman"/>
          <w:sz w:val="24"/>
          <w:szCs w:val="24"/>
        </w:rPr>
        <w:t xml:space="preserve"> (Bovee and Cochnauer, 1977)</w:t>
      </w:r>
      <w:r w:rsidRPr="006A3FA0">
        <w:rPr>
          <w:rFonts w:ascii="Times New Roman" w:hAnsi="Times New Roman" w:cs="Times New Roman"/>
          <w:sz w:val="24"/>
          <w:szCs w:val="24"/>
        </w:rPr>
        <w:t xml:space="preserve">. </w:t>
      </w:r>
    </w:p>
    <w:p w14:paraId="62D5A13A" w14:textId="3BF4DDE6" w:rsidR="00CE3D51" w:rsidRPr="006A3FA0" w:rsidRDefault="00317AE7"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lastRenderedPageBreak/>
        <w:t>O</w:t>
      </w:r>
      <w:r w:rsidR="00CE3D51" w:rsidRPr="006A3FA0">
        <w:rPr>
          <w:rFonts w:ascii="Times New Roman" w:hAnsi="Times New Roman" w:cs="Times New Roman"/>
          <w:sz w:val="24"/>
          <w:szCs w:val="24"/>
        </w:rPr>
        <w:t xml:space="preserve">ne might question the purpose of testing for hydrologic alteration many years after a dam is built if the flows have already been altered to an extent that might adversely affect species with lifespans of no more than a few years. However, excessive hydrologic alteration may signal the ongoing or potential decline of an ecosystem since the post-dam ecological equilibrium may take some time to become established. Perkin </w:t>
      </w:r>
      <w:r w:rsidR="00CE3D51" w:rsidRPr="006A3FA0">
        <w:rPr>
          <w:rFonts w:ascii="Times New Roman" w:hAnsi="Times New Roman" w:cs="Times New Roman"/>
          <w:i/>
          <w:sz w:val="24"/>
          <w:szCs w:val="24"/>
        </w:rPr>
        <w:t>et al.</w:t>
      </w:r>
      <w:r w:rsidR="00CE3D51" w:rsidRPr="006A3FA0">
        <w:rPr>
          <w:rFonts w:ascii="Times New Roman" w:hAnsi="Times New Roman" w:cs="Times New Roman"/>
          <w:sz w:val="24"/>
          <w:szCs w:val="24"/>
        </w:rPr>
        <w:t xml:space="preserve"> (2016) observe</w:t>
      </w:r>
      <w:r w:rsidR="00E623ED" w:rsidRPr="006A3FA0">
        <w:rPr>
          <w:rFonts w:ascii="Times New Roman" w:hAnsi="Times New Roman" w:cs="Times New Roman"/>
          <w:sz w:val="24"/>
          <w:szCs w:val="24"/>
        </w:rPr>
        <w:t>d</w:t>
      </w:r>
      <w:r w:rsidR="00CE3D51" w:rsidRPr="006A3FA0">
        <w:rPr>
          <w:rFonts w:ascii="Times New Roman" w:hAnsi="Times New Roman" w:cs="Times New Roman"/>
          <w:sz w:val="24"/>
          <w:szCs w:val="24"/>
        </w:rPr>
        <w:t xml:space="preserve"> fewer native opportunistic species and more non-native generalist species downstream of a reservoir approximately a decade after it</w:t>
      </w:r>
      <w:r w:rsidR="00E623ED" w:rsidRPr="006A3FA0">
        <w:rPr>
          <w:rFonts w:ascii="Times New Roman" w:hAnsi="Times New Roman" w:cs="Times New Roman"/>
          <w:sz w:val="24"/>
          <w:szCs w:val="24"/>
        </w:rPr>
        <w:t>s</w:t>
      </w:r>
      <w:r w:rsidR="00CE3D51" w:rsidRPr="006A3FA0">
        <w:rPr>
          <w:rFonts w:ascii="Times New Roman" w:hAnsi="Times New Roman" w:cs="Times New Roman"/>
          <w:sz w:val="24"/>
          <w:szCs w:val="24"/>
        </w:rPr>
        <w:t xml:space="preserve"> impound</w:t>
      </w:r>
      <w:r w:rsidR="00E623ED" w:rsidRPr="006A3FA0">
        <w:rPr>
          <w:rFonts w:ascii="Times New Roman" w:hAnsi="Times New Roman" w:cs="Times New Roman"/>
          <w:sz w:val="24"/>
          <w:szCs w:val="24"/>
        </w:rPr>
        <w:t>ment</w:t>
      </w:r>
      <w:r w:rsidR="00CE3D51" w:rsidRPr="006A3FA0">
        <w:rPr>
          <w:rFonts w:ascii="Times New Roman" w:hAnsi="Times New Roman" w:cs="Times New Roman"/>
          <w:sz w:val="24"/>
          <w:szCs w:val="24"/>
        </w:rPr>
        <w:t xml:space="preserve"> compared to the first few post-dam years. Taylor </w:t>
      </w:r>
      <w:r w:rsidR="00CE3D51" w:rsidRPr="006A3FA0">
        <w:rPr>
          <w:rFonts w:ascii="Times New Roman" w:hAnsi="Times New Roman" w:cs="Times New Roman"/>
          <w:i/>
          <w:sz w:val="24"/>
          <w:szCs w:val="24"/>
        </w:rPr>
        <w:t>et al. (</w:t>
      </w:r>
      <w:r w:rsidR="00CE3D51" w:rsidRPr="006A3FA0">
        <w:rPr>
          <w:rFonts w:ascii="Times New Roman" w:hAnsi="Times New Roman" w:cs="Times New Roman"/>
          <w:sz w:val="24"/>
          <w:szCs w:val="24"/>
        </w:rPr>
        <w:t>2014) detect</w:t>
      </w:r>
      <w:r w:rsidR="00E623ED" w:rsidRPr="006A3FA0">
        <w:rPr>
          <w:rFonts w:ascii="Times New Roman" w:hAnsi="Times New Roman" w:cs="Times New Roman"/>
          <w:sz w:val="24"/>
          <w:szCs w:val="24"/>
        </w:rPr>
        <w:t>ed</w:t>
      </w:r>
      <w:r w:rsidR="00CE3D51" w:rsidRPr="006A3FA0">
        <w:rPr>
          <w:rFonts w:ascii="Times New Roman" w:hAnsi="Times New Roman" w:cs="Times New Roman"/>
          <w:sz w:val="24"/>
          <w:szCs w:val="24"/>
        </w:rPr>
        <w:t xml:space="preserve"> fewer changes in pre-dam fish assemblages during a six-year post-impoundment period than they </w:t>
      </w:r>
      <w:r w:rsidR="00E623ED" w:rsidRPr="006A3FA0">
        <w:rPr>
          <w:rFonts w:ascii="Times New Roman" w:hAnsi="Times New Roman" w:cs="Times New Roman"/>
          <w:sz w:val="24"/>
          <w:szCs w:val="24"/>
        </w:rPr>
        <w:t xml:space="preserve">did </w:t>
      </w:r>
      <w:r w:rsidR="00CE3D51" w:rsidRPr="006A3FA0">
        <w:rPr>
          <w:rFonts w:ascii="Times New Roman" w:hAnsi="Times New Roman" w:cs="Times New Roman"/>
          <w:sz w:val="24"/>
          <w:szCs w:val="24"/>
        </w:rPr>
        <w:t>during the ensuing seven years. While more research on the</w:t>
      </w:r>
      <w:r w:rsidR="006726F6" w:rsidRPr="006A3FA0">
        <w:rPr>
          <w:rFonts w:ascii="Times New Roman" w:hAnsi="Times New Roman" w:cs="Times New Roman"/>
          <w:sz w:val="24"/>
          <w:szCs w:val="24"/>
        </w:rPr>
        <w:t xml:space="preserve"> rate</w:t>
      </w:r>
      <w:r w:rsidR="008B584E" w:rsidRPr="006A3FA0">
        <w:rPr>
          <w:rFonts w:ascii="Times New Roman" w:hAnsi="Times New Roman" w:cs="Times New Roman"/>
          <w:sz w:val="24"/>
          <w:szCs w:val="24"/>
        </w:rPr>
        <w:t>s</w:t>
      </w:r>
      <w:r w:rsidR="006726F6" w:rsidRPr="006A3FA0">
        <w:rPr>
          <w:rFonts w:ascii="Times New Roman" w:hAnsi="Times New Roman" w:cs="Times New Roman"/>
          <w:sz w:val="24"/>
          <w:szCs w:val="24"/>
        </w:rPr>
        <w:t xml:space="preserve"> of</w:t>
      </w:r>
      <w:r w:rsidR="00CE3D51" w:rsidRPr="006A3FA0">
        <w:rPr>
          <w:rFonts w:ascii="Times New Roman" w:hAnsi="Times New Roman" w:cs="Times New Roman"/>
          <w:sz w:val="24"/>
          <w:szCs w:val="24"/>
        </w:rPr>
        <w:t xml:space="preserve"> </w:t>
      </w:r>
      <w:r w:rsidR="0007736A" w:rsidRPr="006A3FA0">
        <w:rPr>
          <w:rFonts w:ascii="Times New Roman" w:hAnsi="Times New Roman" w:cs="Times New Roman"/>
          <w:sz w:val="24"/>
          <w:szCs w:val="24"/>
        </w:rPr>
        <w:t xml:space="preserve">these </w:t>
      </w:r>
      <w:r w:rsidR="00CE3D51" w:rsidRPr="006A3FA0">
        <w:rPr>
          <w:rFonts w:ascii="Times New Roman" w:hAnsi="Times New Roman" w:cs="Times New Roman"/>
          <w:sz w:val="24"/>
          <w:szCs w:val="24"/>
        </w:rPr>
        <w:t>ecological transitions is needed, these two studies illuminate the value of performing hypothesis tests on post-dam flow records of approximately one decade.</w:t>
      </w:r>
      <w:r w:rsidR="004F42EE" w:rsidRPr="006A3FA0">
        <w:rPr>
          <w:rFonts w:ascii="Times New Roman" w:hAnsi="Times New Roman" w:cs="Times New Roman"/>
          <w:sz w:val="24"/>
          <w:szCs w:val="24"/>
        </w:rPr>
        <w:t xml:space="preserve"> </w:t>
      </w:r>
      <w:r w:rsidR="00AE7FB5" w:rsidRPr="006A3FA0">
        <w:rPr>
          <w:rFonts w:ascii="Times New Roman" w:hAnsi="Times New Roman" w:cs="Times New Roman"/>
          <w:sz w:val="24"/>
          <w:szCs w:val="24"/>
        </w:rPr>
        <w:t>Moreover, e</w:t>
      </w:r>
      <w:r w:rsidR="004F42EE" w:rsidRPr="006A3FA0">
        <w:rPr>
          <w:rFonts w:ascii="Times New Roman" w:hAnsi="Times New Roman" w:cs="Times New Roman"/>
          <w:sz w:val="24"/>
          <w:szCs w:val="24"/>
        </w:rPr>
        <w:t xml:space="preserve">ven if dam operations </w:t>
      </w:r>
      <w:r w:rsidR="00F00162" w:rsidRPr="006A3FA0">
        <w:rPr>
          <w:rFonts w:ascii="Times New Roman" w:hAnsi="Times New Roman" w:cs="Times New Roman"/>
          <w:sz w:val="24"/>
          <w:szCs w:val="24"/>
        </w:rPr>
        <w:t>adversely affect a riverine ecosystem within a few years</w:t>
      </w:r>
      <w:r w:rsidR="004F42EE" w:rsidRPr="006A3FA0">
        <w:rPr>
          <w:rFonts w:ascii="Times New Roman" w:hAnsi="Times New Roman" w:cs="Times New Roman"/>
          <w:sz w:val="24"/>
          <w:szCs w:val="24"/>
        </w:rPr>
        <w:t xml:space="preserve">, </w:t>
      </w:r>
      <w:r w:rsidR="00AE7FB5" w:rsidRPr="006A3FA0">
        <w:rPr>
          <w:rFonts w:ascii="Times New Roman" w:hAnsi="Times New Roman" w:cs="Times New Roman"/>
          <w:sz w:val="24"/>
          <w:szCs w:val="24"/>
        </w:rPr>
        <w:t xml:space="preserve">our </w:t>
      </w:r>
      <w:r w:rsidR="008F6C07" w:rsidRPr="006A3FA0">
        <w:rPr>
          <w:rFonts w:ascii="Times New Roman" w:hAnsi="Times New Roman" w:cs="Times New Roman"/>
          <w:sz w:val="24"/>
          <w:szCs w:val="24"/>
        </w:rPr>
        <w:t>hypothesis test</w:t>
      </w:r>
      <w:r w:rsidR="00AE7FB5" w:rsidRPr="006A3FA0">
        <w:rPr>
          <w:rFonts w:ascii="Times New Roman" w:hAnsi="Times New Roman" w:cs="Times New Roman"/>
          <w:sz w:val="24"/>
          <w:szCs w:val="24"/>
        </w:rPr>
        <w:t>ing framework</w:t>
      </w:r>
      <w:r w:rsidR="008F6C07" w:rsidRPr="006A3FA0">
        <w:rPr>
          <w:rFonts w:ascii="Times New Roman" w:hAnsi="Times New Roman" w:cs="Times New Roman"/>
          <w:sz w:val="24"/>
          <w:szCs w:val="24"/>
        </w:rPr>
        <w:t xml:space="preserve"> </w:t>
      </w:r>
      <w:r w:rsidR="0007736A" w:rsidRPr="006A3FA0">
        <w:rPr>
          <w:rFonts w:ascii="Times New Roman" w:hAnsi="Times New Roman" w:cs="Times New Roman"/>
          <w:sz w:val="24"/>
          <w:szCs w:val="24"/>
        </w:rPr>
        <w:t>could</w:t>
      </w:r>
      <w:r w:rsidR="008F6C07" w:rsidRPr="006A3FA0">
        <w:rPr>
          <w:rFonts w:ascii="Times New Roman" w:hAnsi="Times New Roman" w:cs="Times New Roman"/>
          <w:sz w:val="24"/>
          <w:szCs w:val="24"/>
        </w:rPr>
        <w:t xml:space="preserve"> determine whether </w:t>
      </w:r>
      <w:r w:rsidR="004F42EE" w:rsidRPr="006A3FA0">
        <w:rPr>
          <w:rFonts w:ascii="Times New Roman" w:hAnsi="Times New Roman" w:cs="Times New Roman"/>
          <w:sz w:val="24"/>
          <w:szCs w:val="24"/>
        </w:rPr>
        <w:t xml:space="preserve">dam operations must be changed to </w:t>
      </w:r>
      <w:r w:rsidR="00AE7FB5" w:rsidRPr="006A3FA0">
        <w:rPr>
          <w:rFonts w:ascii="Times New Roman" w:hAnsi="Times New Roman" w:cs="Times New Roman"/>
          <w:sz w:val="24"/>
          <w:szCs w:val="24"/>
        </w:rPr>
        <w:t>provide flow conditions enabling ecological restoration, or if other causes should be addressed instead</w:t>
      </w:r>
      <w:r w:rsidR="004F42EE" w:rsidRPr="006A3FA0">
        <w:rPr>
          <w:rFonts w:ascii="Times New Roman" w:hAnsi="Times New Roman" w:cs="Times New Roman"/>
          <w:sz w:val="24"/>
          <w:szCs w:val="24"/>
        </w:rPr>
        <w:t>.</w:t>
      </w:r>
      <w:r w:rsidR="008F6C07" w:rsidRPr="006A3FA0">
        <w:rPr>
          <w:rFonts w:ascii="Times New Roman" w:hAnsi="Times New Roman" w:cs="Times New Roman"/>
          <w:sz w:val="24"/>
          <w:szCs w:val="24"/>
        </w:rPr>
        <w:t xml:space="preserve"> </w:t>
      </w:r>
      <w:r w:rsidR="00AE7FB5" w:rsidRPr="006A3FA0">
        <w:rPr>
          <w:rFonts w:ascii="Times New Roman" w:hAnsi="Times New Roman" w:cs="Times New Roman"/>
          <w:sz w:val="24"/>
          <w:szCs w:val="24"/>
        </w:rPr>
        <w:t xml:space="preserve">In fact, this hypothesis testing framework could be inverted to examine the achievement of pre-dam flow conditions, an increasing </w:t>
      </w:r>
      <w:r w:rsidR="00F00162" w:rsidRPr="006A3FA0">
        <w:rPr>
          <w:rFonts w:ascii="Times New Roman" w:hAnsi="Times New Roman" w:cs="Times New Roman"/>
          <w:sz w:val="24"/>
          <w:szCs w:val="24"/>
        </w:rPr>
        <w:t xml:space="preserve">challenge </w:t>
      </w:r>
      <w:r w:rsidR="00AE7FB5" w:rsidRPr="006A3FA0">
        <w:rPr>
          <w:rFonts w:ascii="Times New Roman" w:hAnsi="Times New Roman" w:cs="Times New Roman"/>
          <w:sz w:val="24"/>
          <w:szCs w:val="24"/>
        </w:rPr>
        <w:t>given the proliferation of dam removal projects (</w:t>
      </w:r>
      <w:r w:rsidR="0007736A" w:rsidRPr="006A3FA0">
        <w:rPr>
          <w:rFonts w:ascii="Times New Roman" w:hAnsi="Times New Roman" w:cs="Times New Roman"/>
          <w:sz w:val="24"/>
          <w:szCs w:val="24"/>
        </w:rPr>
        <w:t xml:space="preserve">O’Connor </w:t>
      </w:r>
      <w:r w:rsidR="0007736A" w:rsidRPr="006A3FA0">
        <w:rPr>
          <w:rFonts w:ascii="Times New Roman" w:hAnsi="Times New Roman" w:cs="Times New Roman"/>
          <w:i/>
          <w:sz w:val="24"/>
          <w:szCs w:val="24"/>
        </w:rPr>
        <w:t>et al</w:t>
      </w:r>
      <w:r w:rsidR="0007736A" w:rsidRPr="006A3FA0">
        <w:rPr>
          <w:rFonts w:ascii="Times New Roman" w:hAnsi="Times New Roman" w:cs="Times New Roman"/>
          <w:sz w:val="24"/>
          <w:szCs w:val="24"/>
        </w:rPr>
        <w:t>., 2015</w:t>
      </w:r>
      <w:r w:rsidR="00AE7FB5" w:rsidRPr="006A3FA0">
        <w:rPr>
          <w:rFonts w:ascii="Times New Roman" w:hAnsi="Times New Roman" w:cs="Times New Roman"/>
          <w:sz w:val="24"/>
          <w:szCs w:val="24"/>
        </w:rPr>
        <w:t xml:space="preserve">). </w:t>
      </w:r>
      <w:r w:rsidR="00CE3D51" w:rsidRPr="006A3FA0">
        <w:rPr>
          <w:rFonts w:ascii="Times New Roman" w:hAnsi="Times New Roman" w:cs="Times New Roman"/>
          <w:sz w:val="24"/>
          <w:szCs w:val="24"/>
        </w:rPr>
        <w:t xml:space="preserve">Also, </w:t>
      </w:r>
      <w:r w:rsidR="00AE7FB5" w:rsidRPr="006A3FA0">
        <w:rPr>
          <w:rFonts w:ascii="Times New Roman" w:hAnsi="Times New Roman" w:cs="Times New Roman"/>
          <w:sz w:val="24"/>
          <w:szCs w:val="24"/>
        </w:rPr>
        <w:t xml:space="preserve">in data-poor regions, </w:t>
      </w:r>
      <w:r w:rsidR="00CE3D51" w:rsidRPr="006A3FA0">
        <w:rPr>
          <w:rFonts w:ascii="Times New Roman" w:hAnsi="Times New Roman" w:cs="Times New Roman"/>
          <w:sz w:val="24"/>
          <w:szCs w:val="24"/>
        </w:rPr>
        <w:t xml:space="preserve">these hypothesis tests can </w:t>
      </w:r>
      <w:r w:rsidR="0008121E" w:rsidRPr="006A3FA0">
        <w:rPr>
          <w:rFonts w:ascii="Times New Roman" w:hAnsi="Times New Roman" w:cs="Times New Roman"/>
          <w:sz w:val="24"/>
          <w:szCs w:val="24"/>
        </w:rPr>
        <w:t xml:space="preserve">be used to </w:t>
      </w:r>
      <w:r w:rsidR="00CE3D51" w:rsidRPr="006A3FA0">
        <w:rPr>
          <w:rFonts w:ascii="Times New Roman" w:hAnsi="Times New Roman" w:cs="Times New Roman"/>
          <w:sz w:val="24"/>
          <w:szCs w:val="24"/>
        </w:rPr>
        <w:t xml:space="preserve">screen sites </w:t>
      </w:r>
      <w:r w:rsidR="00FF123E" w:rsidRPr="006A3FA0">
        <w:rPr>
          <w:rFonts w:ascii="Times New Roman" w:hAnsi="Times New Roman" w:cs="Times New Roman"/>
          <w:sz w:val="24"/>
          <w:szCs w:val="24"/>
        </w:rPr>
        <w:t>where more intensive ecological reconnaissance</w:t>
      </w:r>
      <w:r w:rsidR="00CE3D51" w:rsidRPr="006A3FA0">
        <w:rPr>
          <w:rFonts w:ascii="Times New Roman" w:hAnsi="Times New Roman" w:cs="Times New Roman"/>
          <w:sz w:val="24"/>
          <w:szCs w:val="24"/>
        </w:rPr>
        <w:t xml:space="preserve"> may be necessary. Ideally, such screening-level studies would also </w:t>
      </w:r>
      <w:r w:rsidR="00CD7A87">
        <w:rPr>
          <w:rFonts w:ascii="Times New Roman" w:hAnsi="Times New Roman" w:cs="Times New Roman"/>
          <w:sz w:val="24"/>
          <w:szCs w:val="24"/>
        </w:rPr>
        <w:t>determine</w:t>
      </w:r>
      <w:r w:rsidR="00CE3D51" w:rsidRPr="006A3FA0">
        <w:rPr>
          <w:rFonts w:ascii="Times New Roman" w:hAnsi="Times New Roman" w:cs="Times New Roman"/>
          <w:sz w:val="24"/>
          <w:szCs w:val="24"/>
        </w:rPr>
        <w:t xml:space="preserve"> when flow alteration is the limiting factor </w:t>
      </w:r>
      <w:r w:rsidR="006F27FD" w:rsidRPr="006A3FA0">
        <w:rPr>
          <w:rFonts w:ascii="Times New Roman" w:hAnsi="Times New Roman" w:cs="Times New Roman"/>
          <w:sz w:val="24"/>
          <w:szCs w:val="24"/>
        </w:rPr>
        <w:t>co</w:t>
      </w:r>
      <w:r w:rsidR="006F27FD">
        <w:rPr>
          <w:rFonts w:ascii="Times New Roman" w:hAnsi="Times New Roman" w:cs="Times New Roman"/>
          <w:sz w:val="24"/>
          <w:szCs w:val="24"/>
        </w:rPr>
        <w:t>nstraining riverine</w:t>
      </w:r>
      <w:r w:rsidR="006F27FD" w:rsidRPr="006A3FA0">
        <w:rPr>
          <w:rFonts w:ascii="Times New Roman" w:hAnsi="Times New Roman" w:cs="Times New Roman"/>
          <w:sz w:val="24"/>
          <w:szCs w:val="24"/>
        </w:rPr>
        <w:t xml:space="preserve"> </w:t>
      </w:r>
      <w:r w:rsidR="00AE7FB5" w:rsidRPr="006A3FA0">
        <w:rPr>
          <w:rFonts w:ascii="Times New Roman" w:hAnsi="Times New Roman" w:cs="Times New Roman"/>
          <w:sz w:val="24"/>
          <w:szCs w:val="24"/>
        </w:rPr>
        <w:t>ecosystems</w:t>
      </w:r>
      <w:r w:rsidR="00CE3D51" w:rsidRPr="006A3FA0">
        <w:rPr>
          <w:rFonts w:ascii="Times New Roman" w:hAnsi="Times New Roman" w:cs="Times New Roman"/>
          <w:sz w:val="24"/>
          <w:szCs w:val="24"/>
        </w:rPr>
        <w:t xml:space="preserve"> (e.g. McManamay </w:t>
      </w:r>
      <w:r w:rsidR="00CE3D51" w:rsidRPr="006A3FA0">
        <w:rPr>
          <w:rFonts w:ascii="Times New Roman" w:hAnsi="Times New Roman" w:cs="Times New Roman"/>
          <w:i/>
          <w:sz w:val="24"/>
          <w:szCs w:val="24"/>
        </w:rPr>
        <w:t>et al</w:t>
      </w:r>
      <w:r w:rsidR="00CE3D51" w:rsidRPr="006A3FA0">
        <w:rPr>
          <w:rFonts w:ascii="Times New Roman" w:hAnsi="Times New Roman" w:cs="Times New Roman"/>
          <w:sz w:val="24"/>
          <w:szCs w:val="24"/>
        </w:rPr>
        <w:t xml:space="preserve">., 2013; Knight </w:t>
      </w:r>
      <w:r w:rsidR="00CE3D51" w:rsidRPr="006A3FA0">
        <w:rPr>
          <w:rFonts w:ascii="Times New Roman" w:hAnsi="Times New Roman" w:cs="Times New Roman"/>
          <w:i/>
          <w:sz w:val="24"/>
          <w:szCs w:val="24"/>
        </w:rPr>
        <w:t>et al</w:t>
      </w:r>
      <w:r w:rsidR="00CE3D51" w:rsidRPr="006A3FA0">
        <w:rPr>
          <w:rFonts w:ascii="Times New Roman" w:hAnsi="Times New Roman" w:cs="Times New Roman"/>
          <w:sz w:val="24"/>
          <w:szCs w:val="24"/>
        </w:rPr>
        <w:t xml:space="preserve">., 2014). </w:t>
      </w:r>
    </w:p>
    <w:p w14:paraId="65613051" w14:textId="4B5F4B88" w:rsidR="00640FE5" w:rsidRPr="006A3FA0" w:rsidRDefault="00640FE5" w:rsidP="00BA6E94">
      <w:pPr>
        <w:spacing w:after="0" w:line="480" w:lineRule="auto"/>
        <w:ind w:firstLine="720"/>
        <w:jc w:val="both"/>
        <w:rPr>
          <w:rFonts w:ascii="Times New Roman" w:hAnsi="Times New Roman" w:cs="Times New Roman"/>
          <w:sz w:val="24"/>
          <w:szCs w:val="24"/>
        </w:rPr>
      </w:pPr>
      <w:r w:rsidRPr="006A3FA0">
        <w:rPr>
          <w:rFonts w:ascii="Times New Roman" w:hAnsi="Times New Roman" w:cs="Times New Roman"/>
          <w:sz w:val="24"/>
          <w:szCs w:val="24"/>
        </w:rPr>
        <w:t xml:space="preserve">Finally, our testing procedure motivates efforts to estimate the economic value </w:t>
      </w:r>
      <w:r w:rsidR="009243A4" w:rsidRPr="006A3FA0">
        <w:rPr>
          <w:rFonts w:ascii="Times New Roman" w:hAnsi="Times New Roman" w:cs="Times New Roman"/>
          <w:sz w:val="24"/>
          <w:szCs w:val="24"/>
        </w:rPr>
        <w:t xml:space="preserve">of </w:t>
      </w:r>
      <w:r w:rsidRPr="006A3FA0">
        <w:rPr>
          <w:rFonts w:ascii="Times New Roman" w:hAnsi="Times New Roman" w:cs="Times New Roman"/>
          <w:sz w:val="24"/>
          <w:szCs w:val="24"/>
        </w:rPr>
        <w:t xml:space="preserve">environmental flows. In some cases, the value of fisheries provides a more objective measure of the benefits of environmental flows (e.g., Kozak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2015) while other benefits, such as the </w:t>
      </w:r>
      <w:r w:rsidRPr="006A3FA0">
        <w:rPr>
          <w:rFonts w:ascii="Times New Roman" w:hAnsi="Times New Roman" w:cs="Times New Roman"/>
          <w:sz w:val="24"/>
          <w:szCs w:val="24"/>
        </w:rPr>
        <w:lastRenderedPageBreak/>
        <w:t xml:space="preserve">aesthetic and intrinsic values of riverine ecosystems, are </w:t>
      </w:r>
      <w:r w:rsidR="008C27E3">
        <w:rPr>
          <w:rFonts w:ascii="Times New Roman" w:hAnsi="Times New Roman" w:cs="Times New Roman"/>
          <w:sz w:val="24"/>
          <w:szCs w:val="24"/>
        </w:rPr>
        <w:t>more challenging</w:t>
      </w:r>
      <w:r w:rsidRPr="006A3FA0">
        <w:rPr>
          <w:rFonts w:ascii="Times New Roman" w:hAnsi="Times New Roman" w:cs="Times New Roman"/>
          <w:sz w:val="24"/>
          <w:szCs w:val="24"/>
        </w:rPr>
        <w:t xml:space="preserve"> to monetize. Most importantly, our framework can provide useful results regarding tradeoffs between hydropower and ecosystem management objectives even if they cannot be assessed commensurate</w:t>
      </w:r>
      <w:r w:rsidR="00F40E35">
        <w:rPr>
          <w:rFonts w:ascii="Times New Roman" w:hAnsi="Times New Roman" w:cs="Times New Roman"/>
          <w:sz w:val="24"/>
          <w:szCs w:val="24"/>
        </w:rPr>
        <w:t>ly</w:t>
      </w:r>
      <w:r w:rsidRPr="006A3FA0">
        <w:rPr>
          <w:rFonts w:ascii="Times New Roman" w:hAnsi="Times New Roman" w:cs="Times New Roman"/>
          <w:sz w:val="24"/>
          <w:szCs w:val="24"/>
        </w:rPr>
        <w:t xml:space="preserve">. Decision trees </w:t>
      </w:r>
      <w:r w:rsidR="009243A4" w:rsidRPr="006A3FA0">
        <w:rPr>
          <w:rFonts w:ascii="Times New Roman" w:hAnsi="Times New Roman" w:cs="Times New Roman"/>
          <w:sz w:val="24"/>
          <w:szCs w:val="24"/>
        </w:rPr>
        <w:t xml:space="preserve">can </w:t>
      </w:r>
      <w:r w:rsidR="00E663AA" w:rsidRPr="006A3FA0">
        <w:rPr>
          <w:rFonts w:ascii="Times New Roman" w:hAnsi="Times New Roman" w:cs="Times New Roman"/>
          <w:sz w:val="24"/>
          <w:szCs w:val="24"/>
        </w:rPr>
        <w:t xml:space="preserve">also </w:t>
      </w:r>
      <w:r w:rsidR="009243A4" w:rsidRPr="006A3FA0">
        <w:rPr>
          <w:rFonts w:ascii="Times New Roman" w:hAnsi="Times New Roman" w:cs="Times New Roman"/>
          <w:sz w:val="24"/>
          <w:szCs w:val="24"/>
        </w:rPr>
        <w:t>produce</w:t>
      </w:r>
      <w:r w:rsidRPr="006A3FA0">
        <w:rPr>
          <w:rFonts w:ascii="Times New Roman" w:hAnsi="Times New Roman" w:cs="Times New Roman"/>
          <w:sz w:val="24"/>
          <w:szCs w:val="24"/>
        </w:rPr>
        <w:t xml:space="preserve"> tradeoff curves that decision-makers can </w:t>
      </w:r>
      <w:r w:rsidR="009243A4" w:rsidRPr="006A3FA0">
        <w:rPr>
          <w:rFonts w:ascii="Times New Roman" w:hAnsi="Times New Roman" w:cs="Times New Roman"/>
          <w:sz w:val="24"/>
          <w:szCs w:val="24"/>
        </w:rPr>
        <w:t xml:space="preserve">consult subsequently, </w:t>
      </w:r>
      <w:r w:rsidRPr="006A3FA0">
        <w:rPr>
          <w:rFonts w:ascii="Times New Roman" w:hAnsi="Times New Roman" w:cs="Times New Roman"/>
          <w:sz w:val="24"/>
          <w:szCs w:val="24"/>
        </w:rPr>
        <w:t>a</w:t>
      </w:r>
      <w:r w:rsidR="00E663AA" w:rsidRPr="006A3FA0">
        <w:rPr>
          <w:rFonts w:ascii="Times New Roman" w:hAnsi="Times New Roman" w:cs="Times New Roman"/>
          <w:sz w:val="24"/>
          <w:szCs w:val="24"/>
        </w:rPr>
        <w:t>n increasingly advocated</w:t>
      </w:r>
      <w:r w:rsidRPr="006A3FA0">
        <w:rPr>
          <w:rFonts w:ascii="Times New Roman" w:hAnsi="Times New Roman" w:cs="Times New Roman"/>
          <w:sz w:val="24"/>
          <w:szCs w:val="24"/>
        </w:rPr>
        <w:t xml:space="preserve"> form of </w:t>
      </w:r>
      <w:r w:rsidR="001F6E1A">
        <w:rPr>
          <w:rFonts w:ascii="Times New Roman" w:hAnsi="Times New Roman" w:cs="Times New Roman"/>
          <w:sz w:val="24"/>
          <w:szCs w:val="24"/>
        </w:rPr>
        <w:t xml:space="preserve">environmental planning </w:t>
      </w:r>
      <w:r w:rsidRPr="006A3FA0">
        <w:rPr>
          <w:rFonts w:ascii="Times New Roman" w:hAnsi="Times New Roman" w:cs="Times New Roman"/>
          <w:sz w:val="24"/>
          <w:szCs w:val="24"/>
        </w:rPr>
        <w:t>decision support (</w:t>
      </w:r>
      <w:r w:rsidR="009243A4" w:rsidRPr="006A3FA0">
        <w:rPr>
          <w:rFonts w:ascii="Times New Roman" w:hAnsi="Times New Roman" w:cs="Times New Roman"/>
          <w:sz w:val="24"/>
          <w:szCs w:val="24"/>
        </w:rPr>
        <w:t xml:space="preserve">e.g. </w:t>
      </w:r>
      <w:r w:rsidRPr="006A3FA0">
        <w:rPr>
          <w:rFonts w:ascii="Times New Roman" w:hAnsi="Times New Roman" w:cs="Times New Roman"/>
          <w:sz w:val="24"/>
          <w:szCs w:val="24"/>
        </w:rPr>
        <w:t xml:space="preserve">Quinn </w:t>
      </w:r>
      <w:r w:rsidRPr="006A3FA0">
        <w:rPr>
          <w:rFonts w:ascii="Times New Roman" w:hAnsi="Times New Roman" w:cs="Times New Roman"/>
          <w:i/>
          <w:sz w:val="24"/>
          <w:szCs w:val="24"/>
        </w:rPr>
        <w:t>et al.</w:t>
      </w:r>
      <w:r w:rsidRPr="006A3FA0">
        <w:rPr>
          <w:rFonts w:ascii="Times New Roman" w:hAnsi="Times New Roman" w:cs="Times New Roman"/>
          <w:sz w:val="24"/>
          <w:szCs w:val="24"/>
        </w:rPr>
        <w:t xml:space="preserve">, 2017). </w:t>
      </w:r>
    </w:p>
    <w:p w14:paraId="38972189" w14:textId="77777777" w:rsidR="00CE3D51" w:rsidRPr="00232FBF" w:rsidRDefault="00CE3D51" w:rsidP="00232FBF">
      <w:pPr>
        <w:pStyle w:val="Heading1"/>
        <w:spacing w:line="480" w:lineRule="auto"/>
      </w:pPr>
      <w:r w:rsidRPr="00232FBF">
        <w:t>7.</w:t>
      </w:r>
      <w:r w:rsidRPr="00232FBF">
        <w:tab/>
        <w:t>Conclusions</w:t>
      </w:r>
    </w:p>
    <w:p w14:paraId="18EE5B17" w14:textId="483E633B" w:rsidR="00CE3D51" w:rsidRPr="00232FBF" w:rsidRDefault="00CE3D51" w:rsidP="00232FBF">
      <w:pPr>
        <w:spacing w:after="0" w:line="480" w:lineRule="auto"/>
        <w:ind w:firstLine="720"/>
        <w:jc w:val="both"/>
        <w:rPr>
          <w:rFonts w:ascii="Times New Roman" w:eastAsiaTheme="minorEastAsia" w:hAnsi="Times New Roman" w:cs="Times New Roman"/>
          <w:sz w:val="24"/>
          <w:szCs w:val="24"/>
        </w:rPr>
      </w:pPr>
      <w:r w:rsidRPr="00232FBF">
        <w:rPr>
          <w:rFonts w:ascii="Times New Roman" w:hAnsi="Times New Roman" w:cs="Times New Roman"/>
          <w:sz w:val="24"/>
          <w:szCs w:val="24"/>
        </w:rPr>
        <w:t xml:space="preserve">There is a growing interest in protecting riverine ecosystems downstream of dams </w:t>
      </w:r>
      <w:r w:rsidR="0008121E" w:rsidRPr="00232FBF">
        <w:rPr>
          <w:rFonts w:ascii="Times New Roman" w:hAnsi="Times New Roman" w:cs="Times New Roman"/>
          <w:sz w:val="24"/>
          <w:szCs w:val="24"/>
        </w:rPr>
        <w:t xml:space="preserve">using </w:t>
      </w:r>
      <w:r w:rsidRPr="00232FBF">
        <w:rPr>
          <w:rFonts w:ascii="Times New Roman" w:hAnsi="Times New Roman" w:cs="Times New Roman"/>
          <w:sz w:val="24"/>
          <w:szCs w:val="24"/>
        </w:rPr>
        <w:t xml:space="preserve">percent-deviation thresholds of hydrologic alteration (e.g. Poff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1997; Vogel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2007; Richter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2012; McKay, 2015) since they require less field reconnaissance than flow magnitude-based </w:t>
      </w:r>
      <w:r w:rsidR="00317AE7" w:rsidRPr="00232FBF">
        <w:rPr>
          <w:rFonts w:ascii="Times New Roman" w:hAnsi="Times New Roman" w:cs="Times New Roman"/>
          <w:sz w:val="24"/>
          <w:szCs w:val="24"/>
        </w:rPr>
        <w:t xml:space="preserve">river and reservoir </w:t>
      </w:r>
      <w:r w:rsidR="008B584E" w:rsidRPr="00232FBF">
        <w:rPr>
          <w:rFonts w:ascii="Times New Roman" w:hAnsi="Times New Roman" w:cs="Times New Roman"/>
          <w:sz w:val="24"/>
          <w:szCs w:val="24"/>
        </w:rPr>
        <w:t>management</w:t>
      </w:r>
      <w:r w:rsidR="00317AE7" w:rsidRPr="00232FBF">
        <w:rPr>
          <w:rFonts w:ascii="Times New Roman" w:hAnsi="Times New Roman" w:cs="Times New Roman"/>
          <w:sz w:val="24"/>
          <w:szCs w:val="24"/>
        </w:rPr>
        <w:t xml:space="preserve"> policies</w:t>
      </w:r>
      <w:r w:rsidRPr="00232FBF">
        <w:rPr>
          <w:rFonts w:ascii="Times New Roman" w:hAnsi="Times New Roman" w:cs="Times New Roman"/>
          <w:sz w:val="24"/>
          <w:szCs w:val="24"/>
        </w:rPr>
        <w:t xml:space="preserve">. When evaluating changes between pre- and post-dam periods, one wishes to </w:t>
      </w:r>
      <w:r w:rsidR="001F6E1A">
        <w:rPr>
          <w:rFonts w:ascii="Times New Roman" w:hAnsi="Times New Roman" w:cs="Times New Roman"/>
          <w:sz w:val="24"/>
          <w:szCs w:val="24"/>
        </w:rPr>
        <w:t>consider</w:t>
      </w:r>
      <w:r w:rsidRPr="00232FBF">
        <w:rPr>
          <w:rFonts w:ascii="Times New Roman" w:hAnsi="Times New Roman" w:cs="Times New Roman"/>
          <w:sz w:val="24"/>
          <w:szCs w:val="24"/>
        </w:rPr>
        <w:t xml:space="preserve"> the possibility</w:t>
      </w:r>
      <w:r w:rsidR="001F6E1A">
        <w:rPr>
          <w:rFonts w:ascii="Times New Roman" w:hAnsi="Times New Roman" w:cs="Times New Roman"/>
          <w:sz w:val="24"/>
          <w:szCs w:val="24"/>
        </w:rPr>
        <w:t xml:space="preserve"> that the exceedance of thresholds is partly due to</w:t>
      </w:r>
      <w:r w:rsidRPr="00232FBF">
        <w:rPr>
          <w:rFonts w:ascii="Times New Roman" w:hAnsi="Times New Roman" w:cs="Times New Roman"/>
          <w:sz w:val="24"/>
          <w:szCs w:val="24"/>
        </w:rPr>
        <w:t xml:space="preserve"> sampling variability</w:t>
      </w:r>
      <w:r w:rsidR="00317AE7" w:rsidRPr="00232FBF">
        <w:rPr>
          <w:rFonts w:ascii="Times New Roman" w:hAnsi="Times New Roman" w:cs="Times New Roman"/>
          <w:sz w:val="24"/>
          <w:szCs w:val="24"/>
        </w:rPr>
        <w:t xml:space="preserve"> alone</w:t>
      </w:r>
      <w:r w:rsidR="001F6E1A">
        <w:rPr>
          <w:rFonts w:ascii="Times New Roman" w:hAnsi="Times New Roman" w:cs="Times New Roman"/>
          <w:sz w:val="24"/>
          <w:szCs w:val="24"/>
        </w:rPr>
        <w:t xml:space="preserve">, which stems from </w:t>
      </w:r>
      <w:r w:rsidR="00317AE7" w:rsidRPr="00232FBF">
        <w:rPr>
          <w:rFonts w:ascii="Times New Roman" w:hAnsi="Times New Roman" w:cs="Times New Roman"/>
          <w:sz w:val="24"/>
          <w:szCs w:val="24"/>
        </w:rPr>
        <w:t>o natural streamflow variability and the limited samples available</w:t>
      </w:r>
      <w:r w:rsidRPr="00232FBF">
        <w:rPr>
          <w:rFonts w:ascii="Times New Roman" w:hAnsi="Times New Roman" w:cs="Times New Roman"/>
          <w:sz w:val="24"/>
          <w:szCs w:val="24"/>
        </w:rPr>
        <w:t xml:space="preserve"> contributes to the exceedance of thresholds. Our decision-theoretic approach removes the effects of sampling variability from reservoir operation decisions made for the purposes of maintaining hydropower production and/or conserving ecosystem health</w:t>
      </w:r>
      <w:r w:rsidR="008310A5" w:rsidRPr="00232FBF">
        <w:rPr>
          <w:rFonts w:ascii="Times New Roman" w:hAnsi="Times New Roman" w:cs="Times New Roman"/>
          <w:sz w:val="24"/>
          <w:szCs w:val="24"/>
        </w:rPr>
        <w:t xml:space="preserve"> thus enabling us to focus exclusively on uncertain hydropower and ecosystem outcomes resulting from reservoir release decisions</w:t>
      </w:r>
      <w:r w:rsidRPr="00232FBF">
        <w:rPr>
          <w:rFonts w:ascii="Times New Roman" w:hAnsi="Times New Roman" w:cs="Times New Roman"/>
          <w:sz w:val="24"/>
          <w:szCs w:val="24"/>
        </w:rPr>
        <w:t xml:space="preserve">. We modify </w:t>
      </w:r>
      <w:r w:rsidR="0008121E" w:rsidRPr="00232FBF">
        <w:rPr>
          <w:rFonts w:ascii="Times New Roman" w:hAnsi="Times New Roman" w:cs="Times New Roman"/>
          <w:sz w:val="24"/>
          <w:szCs w:val="24"/>
        </w:rPr>
        <w:t xml:space="preserve">and extend </w:t>
      </w:r>
      <w:r w:rsidRPr="00232FBF">
        <w:rPr>
          <w:rFonts w:ascii="Times New Roman" w:hAnsi="Times New Roman" w:cs="Times New Roman"/>
          <w:sz w:val="24"/>
          <w:szCs w:val="24"/>
        </w:rPr>
        <w:t xml:space="preserve">a nonparametric hypothesis test to examine whether differences between pre- and post-dam flow of an annual FDC (AFDC) quantile exceed </w:t>
      </w:r>
      <w:r w:rsidR="008310A5" w:rsidRPr="00232FBF">
        <w:rPr>
          <w:rFonts w:ascii="Times New Roman" w:hAnsi="Times New Roman" w:cs="Times New Roman"/>
          <w:sz w:val="24"/>
          <w:szCs w:val="24"/>
        </w:rPr>
        <w:t xml:space="preserve">allowable </w:t>
      </w:r>
      <w:r w:rsidRPr="00232FBF">
        <w:rPr>
          <w:rFonts w:ascii="Times New Roman" w:hAnsi="Times New Roman" w:cs="Times New Roman"/>
          <w:sz w:val="24"/>
          <w:szCs w:val="24"/>
        </w:rPr>
        <w:t xml:space="preserve">percent deviation thresholds. While we apply this approach to AFDCs, we have also created a general framework for incorporating the uncertainty of environmental threshold exceedances into tradeoffs between off-stream reservoir benefits and in-stream water uses. Our stylized example highlights differences between our decision-theoretic </w:t>
      </w:r>
      <w:r w:rsidRPr="00232FBF">
        <w:rPr>
          <w:rFonts w:ascii="Times New Roman" w:hAnsi="Times New Roman" w:cs="Times New Roman"/>
          <w:sz w:val="24"/>
          <w:szCs w:val="24"/>
        </w:rPr>
        <w:lastRenderedPageBreak/>
        <w:t>approach and conventional decision-making methods</w:t>
      </w:r>
      <w:r w:rsidR="0007736A" w:rsidRPr="00232FBF">
        <w:rPr>
          <w:rFonts w:ascii="Times New Roman" w:hAnsi="Times New Roman" w:cs="Times New Roman"/>
          <w:sz w:val="24"/>
          <w:szCs w:val="24"/>
        </w:rPr>
        <w:t>, which</w:t>
      </w:r>
      <w:r w:rsidR="00F00162" w:rsidRPr="00232FBF">
        <w:rPr>
          <w:rFonts w:ascii="Times New Roman" w:hAnsi="Times New Roman" w:cs="Times New Roman"/>
          <w:sz w:val="24"/>
          <w:szCs w:val="24"/>
        </w:rPr>
        <w:t>, in turn,</w:t>
      </w:r>
      <w:r w:rsidR="0007736A" w:rsidRPr="00232FBF">
        <w:rPr>
          <w:rFonts w:ascii="Times New Roman" w:hAnsi="Times New Roman" w:cs="Times New Roman"/>
          <w:sz w:val="24"/>
          <w:szCs w:val="24"/>
        </w:rPr>
        <w:t xml:space="preserve"> </w:t>
      </w:r>
      <w:r w:rsidRPr="00232FBF">
        <w:rPr>
          <w:rFonts w:ascii="Times New Roman" w:hAnsi="Times New Roman" w:cs="Times New Roman"/>
          <w:sz w:val="24"/>
          <w:szCs w:val="24"/>
        </w:rPr>
        <w:t>motivate</w:t>
      </w:r>
      <w:r w:rsidR="0007736A" w:rsidRPr="00232FBF">
        <w:rPr>
          <w:rFonts w:ascii="Times New Roman" w:hAnsi="Times New Roman" w:cs="Times New Roman"/>
          <w:sz w:val="24"/>
          <w:szCs w:val="24"/>
        </w:rPr>
        <w:t>s</w:t>
      </w:r>
      <w:r w:rsidRPr="00232FBF">
        <w:rPr>
          <w:rFonts w:ascii="Times New Roman" w:hAnsi="Times New Roman" w:cs="Times New Roman"/>
          <w:sz w:val="24"/>
          <w:szCs w:val="24"/>
        </w:rPr>
        <w:t xml:space="preserve"> future efforts to consider the uncertainty of hydrologic alteration assessments carefully when addressing river basin conflicts. </w:t>
      </w:r>
    </w:p>
    <w:p w14:paraId="0B293E6D" w14:textId="77777777" w:rsidR="00CE3D51" w:rsidRPr="00232FBF" w:rsidRDefault="00CE3D51" w:rsidP="00BA6E94">
      <w:pPr>
        <w:pStyle w:val="Heading1"/>
        <w:spacing w:before="0" w:line="480" w:lineRule="auto"/>
        <w:rPr>
          <w:rFonts w:ascii="Times New Roman" w:hAnsi="Times New Roman" w:cs="Times New Roman"/>
        </w:rPr>
      </w:pPr>
      <w:r w:rsidRPr="00232FBF">
        <w:rPr>
          <w:rFonts w:ascii="Times New Roman" w:hAnsi="Times New Roman" w:cs="Times New Roman"/>
        </w:rPr>
        <w:t>Acknowledgments</w:t>
      </w:r>
    </w:p>
    <w:p w14:paraId="484C907F" w14:textId="6FBA8998" w:rsidR="00CE3D51" w:rsidRPr="00D46C5A" w:rsidRDefault="00CE3D51" w:rsidP="0007736A">
      <w:pPr>
        <w:spacing w:after="0" w:line="480" w:lineRule="auto"/>
        <w:ind w:firstLine="720"/>
        <w:jc w:val="both"/>
        <w:rPr>
          <w:rFonts w:ascii="Times New Roman" w:hAnsi="Times New Roman" w:cs="Times New Roman"/>
          <w:sz w:val="24"/>
          <w:szCs w:val="24"/>
        </w:rPr>
      </w:pPr>
      <w:r w:rsidRPr="00D46C5A">
        <w:rPr>
          <w:rFonts w:ascii="Times New Roman" w:hAnsi="Times New Roman" w:cs="Times New Roman"/>
          <w:sz w:val="24"/>
          <w:szCs w:val="24"/>
        </w:rPr>
        <w:t>We are indebted to the Hydro Research Foundation for providing a research award through a grant from the United States Department of Energy</w:t>
      </w:r>
      <w:r w:rsidR="00187E31" w:rsidRPr="00D46C5A">
        <w:rPr>
          <w:rFonts w:ascii="Times New Roman" w:hAnsi="Times New Roman" w:cs="Times New Roman"/>
          <w:sz w:val="24"/>
          <w:szCs w:val="24"/>
        </w:rPr>
        <w:t xml:space="preserve"> (DOE)</w:t>
      </w:r>
      <w:r w:rsidRPr="00D46C5A">
        <w:rPr>
          <w:rFonts w:ascii="Times New Roman" w:hAnsi="Times New Roman" w:cs="Times New Roman"/>
          <w:sz w:val="24"/>
          <w:szCs w:val="24"/>
        </w:rPr>
        <w:t xml:space="preserve">. </w:t>
      </w:r>
      <w:r w:rsidR="0007736A" w:rsidRPr="00D46C5A">
        <w:rPr>
          <w:rFonts w:ascii="Times New Roman" w:hAnsi="Times New Roman" w:cs="Times New Roman"/>
          <w:sz w:val="24"/>
          <w:szCs w:val="24"/>
        </w:rPr>
        <w:t xml:space="preserve">The National Science Foundation’s Integrative Graduate Education and Research Traineeship (IGERT) program in water diplomacy at Tufts University also provided in-kind support. </w:t>
      </w:r>
      <w:r w:rsidR="00187E31" w:rsidRPr="00D46C5A">
        <w:rPr>
          <w:rFonts w:ascii="Times New Roman" w:hAnsi="Times New Roman" w:cs="Times New Roman"/>
          <w:sz w:val="24"/>
          <w:szCs w:val="24"/>
        </w:rPr>
        <w:t>Ryan McManamay was supported by the Water Power Technologies Office with the US DOE.</w:t>
      </w:r>
      <w:r w:rsidR="008A0E28" w:rsidRPr="00D46C5A">
        <w:rPr>
          <w:rFonts w:ascii="Times New Roman" w:hAnsi="Times New Roman" w:cs="Times New Roman"/>
          <w:sz w:val="24"/>
          <w:szCs w:val="24"/>
        </w:rPr>
        <w:t xml:space="preserve"> This manuscript has been authored by UT-Battelle, LLC under Contract No. DE-AC05-00OR22725 with the U.S. Department of Energy. The United States Government retains and the publisher, by accepting the article for publication, acknowledges that the United States Government retains a non-exclusive, paid-up, irrevocable, worldwide license to publish or reproduce the published form of this manuscript, or allow others to do so, for United States Government purposes. The Department of Energy will provide public access to these results of federally sponsored research in accordance with the DOE Public Access Plan (http://energy.gov/downloads/doe-public-access-plan).</w:t>
      </w:r>
    </w:p>
    <w:p w14:paraId="3C503B1E" w14:textId="30A6EED5" w:rsidR="00CE3D51" w:rsidRPr="00232FBF" w:rsidRDefault="00CE3D51" w:rsidP="00BA6E94">
      <w:pPr>
        <w:pStyle w:val="Heading1"/>
        <w:spacing w:before="0" w:line="480" w:lineRule="auto"/>
        <w:rPr>
          <w:rFonts w:ascii="Times New Roman" w:hAnsi="Times New Roman" w:cs="Times New Roman"/>
        </w:rPr>
      </w:pPr>
      <w:r w:rsidRPr="00232FBF">
        <w:rPr>
          <w:rFonts w:ascii="Times New Roman" w:hAnsi="Times New Roman" w:cs="Times New Roman"/>
        </w:rPr>
        <w:t xml:space="preserve">References </w:t>
      </w:r>
    </w:p>
    <w:p w14:paraId="6CF8C5B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Arias, M.E., Cochrane, T.A., Kummu, M., Lauri, H., Holtgrieve, G., Koponen, J., Piman, T. 2014. Impacts of hydropower and climate change on drivers of ecological productivity of Southeast Asia’s most important wetland. </w:t>
      </w:r>
      <w:r w:rsidRPr="006A3FA0">
        <w:rPr>
          <w:rFonts w:ascii="Times New Roman" w:hAnsi="Times New Roman" w:cs="Times New Roman"/>
          <w:i/>
          <w:sz w:val="24"/>
          <w:szCs w:val="24"/>
        </w:rPr>
        <w:t>Ecol. Model.</w:t>
      </w:r>
      <w:r w:rsidRPr="006A3FA0">
        <w:rPr>
          <w:rFonts w:ascii="Times New Roman" w:hAnsi="Times New Roman" w:cs="Times New Roman"/>
          <w:sz w:val="24"/>
          <w:szCs w:val="24"/>
        </w:rPr>
        <w:t xml:space="preserve">, 272, 252-263. </w:t>
      </w:r>
    </w:p>
    <w:p w14:paraId="1EC5D2D3"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Baker, D.B., Richards, P., Loftus, T.T., Kramer, J.W. 2004. A new flashiness index: characteristics and applications to Midwestern rivers and streams. </w:t>
      </w:r>
      <w:r w:rsidRPr="006A3FA0">
        <w:rPr>
          <w:rFonts w:ascii="Times New Roman" w:hAnsi="Times New Roman" w:cs="Times New Roman"/>
          <w:i/>
          <w:sz w:val="24"/>
          <w:szCs w:val="24"/>
        </w:rPr>
        <w:t>J. Am. Water Assoc.</w:t>
      </w:r>
      <w:r w:rsidRPr="006A3FA0">
        <w:rPr>
          <w:rFonts w:ascii="Times New Roman" w:hAnsi="Times New Roman" w:cs="Times New Roman"/>
          <w:sz w:val="24"/>
          <w:szCs w:val="24"/>
        </w:rPr>
        <w:t>, 40(2), 503-522.</w:t>
      </w:r>
    </w:p>
    <w:p w14:paraId="2635BE4C"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F27FD">
        <w:rPr>
          <w:rFonts w:ascii="Times New Roman" w:hAnsi="Times New Roman" w:cs="Times New Roman"/>
          <w:sz w:val="24"/>
          <w:szCs w:val="24"/>
          <w:lang w:val="es-MX"/>
        </w:rPr>
        <w:lastRenderedPageBreak/>
        <w:t xml:space="preserve">Bellera, C.A., Julien, M., Hanley, J.A. 2010. </w:t>
      </w:r>
      <w:r w:rsidRPr="006A3FA0">
        <w:rPr>
          <w:rFonts w:ascii="Times New Roman" w:hAnsi="Times New Roman" w:cs="Times New Roman"/>
          <w:sz w:val="24"/>
          <w:szCs w:val="24"/>
        </w:rPr>
        <w:t xml:space="preserve">Normal approximation to the distributions of the Wilcoxon statistics: Accurate to what N? Graphical insights. </w:t>
      </w:r>
      <w:r w:rsidRPr="006A3FA0">
        <w:rPr>
          <w:rFonts w:ascii="Times New Roman" w:hAnsi="Times New Roman" w:cs="Times New Roman"/>
          <w:i/>
          <w:sz w:val="24"/>
          <w:szCs w:val="24"/>
        </w:rPr>
        <w:t>J. Stat. Educ</w:t>
      </w:r>
      <w:r w:rsidRPr="006A3FA0">
        <w:rPr>
          <w:rFonts w:ascii="Times New Roman" w:hAnsi="Times New Roman" w:cs="Times New Roman"/>
          <w:sz w:val="24"/>
          <w:szCs w:val="24"/>
        </w:rPr>
        <w:t xml:space="preserve">., 18(2), 1-17. </w:t>
      </w:r>
    </w:p>
    <w:p w14:paraId="76D234AF" w14:textId="77777777" w:rsidR="00CE3D51" w:rsidRPr="006A3FA0" w:rsidRDefault="00CE3D51" w:rsidP="00BA6E94">
      <w:pPr>
        <w:spacing w:after="0" w:line="480" w:lineRule="auto"/>
        <w:ind w:left="360" w:hanging="360"/>
        <w:rPr>
          <w:rFonts w:ascii="Times New Roman" w:hAnsi="Times New Roman" w:cs="Times New Roman"/>
          <w:i/>
          <w:sz w:val="24"/>
          <w:szCs w:val="24"/>
        </w:rPr>
      </w:pPr>
      <w:r w:rsidRPr="006A3FA0">
        <w:rPr>
          <w:rFonts w:ascii="Times New Roman" w:hAnsi="Times New Roman" w:cs="Times New Roman"/>
          <w:sz w:val="24"/>
          <w:szCs w:val="24"/>
        </w:rPr>
        <w:t>Berger, J.O. 1993. Statistical decision theory and Bayesian analysis. New York: Springer-Verlag, Inc. 2</w:t>
      </w:r>
      <w:r w:rsidRPr="006A3FA0">
        <w:rPr>
          <w:rFonts w:ascii="Times New Roman" w:hAnsi="Times New Roman" w:cs="Times New Roman"/>
          <w:sz w:val="24"/>
          <w:szCs w:val="24"/>
          <w:vertAlign w:val="superscript"/>
        </w:rPr>
        <w:t>nd</w:t>
      </w:r>
      <w:r w:rsidRPr="006A3FA0">
        <w:rPr>
          <w:rFonts w:ascii="Times New Roman" w:hAnsi="Times New Roman" w:cs="Times New Roman"/>
          <w:sz w:val="24"/>
          <w:szCs w:val="24"/>
        </w:rPr>
        <w:t xml:space="preserve"> Edition. </w:t>
      </w:r>
    </w:p>
    <w:p w14:paraId="793C1DEC"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Blair, R.C., Higgins, J.J. 1980. A comparison of the power of Wilcoxon’s rank-sum statistics to that of Student’s t-statistic under various nonnormal distribution. </w:t>
      </w:r>
      <w:r w:rsidRPr="006A3FA0">
        <w:rPr>
          <w:rFonts w:ascii="Times New Roman" w:hAnsi="Times New Roman" w:cs="Times New Roman"/>
          <w:i/>
          <w:sz w:val="24"/>
          <w:szCs w:val="24"/>
        </w:rPr>
        <w:t>J. Educ. Behav. Stat.</w:t>
      </w:r>
      <w:r w:rsidRPr="006A3FA0">
        <w:rPr>
          <w:rFonts w:ascii="Times New Roman" w:hAnsi="Times New Roman" w:cs="Times New Roman"/>
          <w:sz w:val="24"/>
          <w:szCs w:val="24"/>
        </w:rPr>
        <w:t xml:space="preserve">, 5(4), 309-335. </w:t>
      </w:r>
    </w:p>
    <w:p w14:paraId="1254ECC9"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Botter, G., Basso, S., Porporato, A., Rodriguez-Iturbe, I., Rinaldo, A. 2010. Natural streamflow regime alterations: Damming of the Piave river basin (Italy). </w:t>
      </w:r>
      <w:r w:rsidRPr="006A3FA0">
        <w:rPr>
          <w:rFonts w:ascii="Times New Roman" w:hAnsi="Times New Roman" w:cs="Times New Roman"/>
          <w:i/>
          <w:sz w:val="24"/>
          <w:szCs w:val="24"/>
        </w:rPr>
        <w:t>Wat. Resour. Res.</w:t>
      </w:r>
      <w:r w:rsidRPr="006A3FA0">
        <w:rPr>
          <w:rFonts w:ascii="Times New Roman" w:hAnsi="Times New Roman" w:cs="Times New Roman"/>
          <w:sz w:val="24"/>
          <w:szCs w:val="24"/>
        </w:rPr>
        <w:t xml:space="preserve">, 46, W06522, doi:10.1029/2009WR008523. </w:t>
      </w:r>
    </w:p>
    <w:p w14:paraId="5F0C8CD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Bovee, K.D., Cochnauer, T. 1977. Development and evaluation of weighted criteria probability-of-use curves for Instream flow assessments: fisheries. Instream Flow Information Paper 3. United States Fish and Wildlife Service FWS/ORS-77/63. </w:t>
      </w:r>
    </w:p>
    <w:p w14:paraId="7F8432A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Carlisle, D.M., Wolock, D.M., Meador, M.R. 2011. Alteration of streamflow magnitudes and potential ecological consequences: A multiregional assessment. </w:t>
      </w:r>
      <w:r w:rsidRPr="006A3FA0">
        <w:rPr>
          <w:rFonts w:ascii="Times New Roman" w:hAnsi="Times New Roman" w:cs="Times New Roman"/>
          <w:i/>
          <w:sz w:val="24"/>
          <w:szCs w:val="24"/>
        </w:rPr>
        <w:t>Front. Ecol. Environ</w:t>
      </w:r>
      <w:r w:rsidRPr="006A3FA0">
        <w:rPr>
          <w:rFonts w:ascii="Times New Roman" w:hAnsi="Times New Roman" w:cs="Times New Roman"/>
          <w:sz w:val="24"/>
          <w:szCs w:val="24"/>
        </w:rPr>
        <w:t xml:space="preserve">., doi:10.1890/100053. </w:t>
      </w:r>
    </w:p>
    <w:p w14:paraId="0D9817F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Cardwell, H., Jager, H.I., Sale, M.J. 1996. Designing instream flows to satisfy fish and human water needs. </w:t>
      </w:r>
      <w:r w:rsidRPr="006A3FA0">
        <w:rPr>
          <w:rFonts w:ascii="Times New Roman" w:hAnsi="Times New Roman" w:cs="Times New Roman"/>
          <w:i/>
          <w:sz w:val="24"/>
          <w:szCs w:val="24"/>
        </w:rPr>
        <w:t>J. Wat. Resour. Plann. Manage.</w:t>
      </w:r>
      <w:r w:rsidRPr="006A3FA0">
        <w:rPr>
          <w:rFonts w:ascii="Times New Roman" w:hAnsi="Times New Roman" w:cs="Times New Roman"/>
          <w:sz w:val="24"/>
          <w:szCs w:val="24"/>
        </w:rPr>
        <w:t xml:space="preserve">, 122(5), 356-363. </w:t>
      </w:r>
    </w:p>
    <w:p w14:paraId="1EDD57B2"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Castellarin, A., Botter, G., Hughes, D.A., Liu, S., Ouarda, T.B.M.J., Parajka, J., Post, D.A., Sivapalan, M., Spence, C., Viglione, A., Vogel, R.M. 2013. Prediction of flow duration curves in ungauged basins, Chapter 7 in Prediction in Ungaged Basins, Cambridge University Press, 496 pages.</w:t>
      </w:r>
    </w:p>
    <w:p w14:paraId="636FCE87"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Cioffi, F., Gallerano, F. 2012. Multi-objective analysis of dam release flows in rivers downstream from hydropower reservoirs. </w:t>
      </w:r>
      <w:r w:rsidRPr="006A3FA0">
        <w:rPr>
          <w:rFonts w:ascii="Times New Roman" w:hAnsi="Times New Roman" w:cs="Times New Roman"/>
          <w:i/>
          <w:sz w:val="24"/>
          <w:szCs w:val="24"/>
        </w:rPr>
        <w:t>Appl. Math. Modell.</w:t>
      </w:r>
      <w:r w:rsidRPr="006A3FA0">
        <w:rPr>
          <w:rFonts w:ascii="Times New Roman" w:hAnsi="Times New Roman" w:cs="Times New Roman"/>
          <w:sz w:val="24"/>
          <w:szCs w:val="24"/>
        </w:rPr>
        <w:t xml:space="preserve">, 36, 2868-2889. </w:t>
      </w:r>
    </w:p>
    <w:p w14:paraId="5352EF74"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Cohn, T.A., Lins, H.F. 2005. Nature’s style: Naturally trendy. </w:t>
      </w:r>
      <w:r w:rsidRPr="006A3FA0">
        <w:rPr>
          <w:rFonts w:ascii="Times New Roman" w:hAnsi="Times New Roman" w:cs="Times New Roman"/>
          <w:i/>
          <w:sz w:val="24"/>
          <w:szCs w:val="24"/>
        </w:rPr>
        <w:t>Geophys. Res. Lett.</w:t>
      </w:r>
      <w:r w:rsidRPr="006A3FA0">
        <w:rPr>
          <w:rFonts w:ascii="Times New Roman" w:hAnsi="Times New Roman" w:cs="Times New Roman"/>
          <w:sz w:val="24"/>
          <w:szCs w:val="24"/>
        </w:rPr>
        <w:t xml:space="preserve">, 32, L32402, doi:10.1029/2005GL024476. </w:t>
      </w:r>
    </w:p>
    <w:p w14:paraId="2FB909E3" w14:textId="2EB4A262"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Douglas, E.M., Vogel, R.M., Kroll, C.N. 2000. Trends in floods and low flows in the United States: Impact of spatial correlation. </w:t>
      </w:r>
      <w:r w:rsidRPr="006A3FA0">
        <w:rPr>
          <w:rFonts w:ascii="Times New Roman" w:hAnsi="Times New Roman" w:cs="Times New Roman"/>
          <w:i/>
          <w:sz w:val="24"/>
          <w:szCs w:val="24"/>
        </w:rPr>
        <w:t>J. Hydrol.</w:t>
      </w:r>
      <w:r w:rsidRPr="006A3FA0">
        <w:rPr>
          <w:rFonts w:ascii="Times New Roman" w:hAnsi="Times New Roman" w:cs="Times New Roman"/>
          <w:sz w:val="24"/>
          <w:szCs w:val="24"/>
        </w:rPr>
        <w:t xml:space="preserve">, 240, 90-105. </w:t>
      </w:r>
    </w:p>
    <w:p w14:paraId="62C65EB8" w14:textId="1A22DD47" w:rsidR="00931930" w:rsidRPr="006A3FA0" w:rsidRDefault="00931930"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Electricity Power Supply Association (EPSA). 2017. Electricity Primer: The Basics of Power and Competitive Markets. Available here: </w:t>
      </w:r>
      <w:hyperlink r:id="rId11" w:history="1">
        <w:r w:rsidRPr="006A3FA0">
          <w:rPr>
            <w:rStyle w:val="Hyperlink"/>
            <w:rFonts w:ascii="Times New Roman" w:hAnsi="Times New Roman" w:cs="Times New Roman"/>
            <w:sz w:val="24"/>
            <w:szCs w:val="24"/>
          </w:rPr>
          <w:t>https://www.epsa.org/industry/primer/?fa=wholesaleMarket</w:t>
        </w:r>
      </w:hyperlink>
      <w:r w:rsidRPr="006A3FA0">
        <w:rPr>
          <w:rFonts w:ascii="Times New Roman" w:hAnsi="Times New Roman" w:cs="Times New Roman"/>
          <w:sz w:val="24"/>
          <w:szCs w:val="24"/>
        </w:rPr>
        <w:t xml:space="preserve"> </w:t>
      </w:r>
    </w:p>
    <w:p w14:paraId="68BD0DA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Eriyagama, N., Smakhtin, V., Jinapala, K. 2016. The Sri Lanka environmental flow calculator: a science-based tool to support sustainable national water management. </w:t>
      </w:r>
      <w:r w:rsidRPr="006A3FA0">
        <w:rPr>
          <w:rFonts w:ascii="Times New Roman" w:hAnsi="Times New Roman" w:cs="Times New Roman"/>
          <w:i/>
          <w:sz w:val="24"/>
          <w:szCs w:val="24"/>
        </w:rPr>
        <w:t>Water Policy</w:t>
      </w:r>
      <w:r w:rsidRPr="006A3FA0">
        <w:rPr>
          <w:rFonts w:ascii="Times New Roman" w:hAnsi="Times New Roman" w:cs="Times New Roman"/>
          <w:sz w:val="24"/>
          <w:szCs w:val="24"/>
        </w:rPr>
        <w:t>, 18(2), 480-492</w:t>
      </w:r>
      <w:r w:rsidRPr="006A3FA0">
        <w:rPr>
          <w:rFonts w:ascii="Times New Roman" w:hAnsi="Times New Roman" w:cs="Times New Roman"/>
          <w:i/>
          <w:sz w:val="24"/>
          <w:szCs w:val="24"/>
        </w:rPr>
        <w:t xml:space="preserve">. </w:t>
      </w:r>
      <w:r w:rsidRPr="006A3FA0">
        <w:rPr>
          <w:rFonts w:ascii="Times New Roman" w:hAnsi="Times New Roman" w:cs="Times New Roman"/>
          <w:sz w:val="24"/>
          <w:szCs w:val="24"/>
        </w:rPr>
        <w:t xml:space="preserve"> </w:t>
      </w:r>
    </w:p>
    <w:p w14:paraId="37C17E62"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Field, S.A., Tyre, A.J., Jonzén, N., Rhodes, J.R., Possingham, H.P. 2004. Minimizing the cost of environmental management decisions by optimizing statistical thresholds. </w:t>
      </w:r>
      <w:r w:rsidRPr="006A3FA0">
        <w:rPr>
          <w:rFonts w:ascii="Times New Roman" w:hAnsi="Times New Roman" w:cs="Times New Roman"/>
          <w:i/>
          <w:sz w:val="24"/>
          <w:szCs w:val="24"/>
        </w:rPr>
        <w:t>Ecol. Lett.</w:t>
      </w:r>
      <w:r w:rsidRPr="006A3FA0">
        <w:rPr>
          <w:rFonts w:ascii="Times New Roman" w:hAnsi="Times New Roman" w:cs="Times New Roman"/>
          <w:sz w:val="24"/>
          <w:szCs w:val="24"/>
        </w:rPr>
        <w:t>, 7, 669-675.</w:t>
      </w:r>
    </w:p>
    <w:p w14:paraId="151A50B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FitzHugh, T.W. 2014. EFCAM: A method for assessing alteration of environmental flow components.</w:t>
      </w:r>
      <w:r w:rsidRPr="006A3FA0">
        <w:rPr>
          <w:rFonts w:ascii="Times New Roman" w:hAnsi="Times New Roman" w:cs="Times New Roman"/>
          <w:i/>
          <w:sz w:val="24"/>
          <w:szCs w:val="24"/>
        </w:rPr>
        <w:t xml:space="preserve"> River Res. Applic.</w:t>
      </w:r>
      <w:r w:rsidRPr="006A3FA0">
        <w:rPr>
          <w:rFonts w:ascii="Times New Roman" w:hAnsi="Times New Roman" w:cs="Times New Roman"/>
          <w:sz w:val="24"/>
          <w:szCs w:val="24"/>
        </w:rPr>
        <w:t>, 30, 825-844.</w:t>
      </w:r>
    </w:p>
    <w:p w14:paraId="2D975187"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Gao, Y., Vogel, R.M., Kroll, C.N., Poff, N.L., Olden, J.D. 2009. Development of representative indicators of hydrologic alteration. </w:t>
      </w:r>
      <w:r w:rsidRPr="006A3FA0">
        <w:rPr>
          <w:rFonts w:ascii="Times New Roman" w:hAnsi="Times New Roman" w:cs="Times New Roman"/>
          <w:i/>
          <w:sz w:val="24"/>
          <w:szCs w:val="24"/>
        </w:rPr>
        <w:t>J. Hydrol</w:t>
      </w:r>
      <w:r w:rsidRPr="006A3FA0">
        <w:rPr>
          <w:rFonts w:ascii="Times New Roman" w:hAnsi="Times New Roman" w:cs="Times New Roman"/>
          <w:sz w:val="24"/>
          <w:szCs w:val="24"/>
        </w:rPr>
        <w:t xml:space="preserve">., 374, 136-147. </w:t>
      </w:r>
    </w:p>
    <w:p w14:paraId="211F61BD"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Haas, N.A., O’Connor, B.L., Hayse, J.W., Bevelheimer, M.S., Endreny, T.A. 2013. Analysis of daily peaking and run-of-river operations with flow variability metrics, considering subdaily to seasonal time scales. </w:t>
      </w:r>
      <w:r w:rsidRPr="006A3FA0">
        <w:rPr>
          <w:rFonts w:ascii="Times New Roman" w:hAnsi="Times New Roman" w:cs="Times New Roman"/>
          <w:i/>
          <w:sz w:val="24"/>
          <w:szCs w:val="24"/>
        </w:rPr>
        <w:t>J. Amer. Water. Resour. Assoc.</w:t>
      </w:r>
      <w:r w:rsidRPr="006A3FA0">
        <w:rPr>
          <w:rFonts w:ascii="Times New Roman" w:hAnsi="Times New Roman" w:cs="Times New Roman"/>
          <w:sz w:val="24"/>
          <w:szCs w:val="24"/>
        </w:rPr>
        <w:t xml:space="preserve">, 50(6), 1622-1640. </w:t>
      </w:r>
    </w:p>
    <w:p w14:paraId="4BF56441"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Halleraker, J.H., Sundt, H., Alfredsen, K.T., Dangelmaier, G. 2007. Application of multiscale environmental flow methodologies as tools for optimized management of a Norwegian regulated national salmon watercourse. </w:t>
      </w:r>
      <w:r w:rsidRPr="006A3FA0">
        <w:rPr>
          <w:rFonts w:ascii="Times New Roman" w:hAnsi="Times New Roman" w:cs="Times New Roman"/>
          <w:i/>
          <w:sz w:val="24"/>
          <w:szCs w:val="24"/>
        </w:rPr>
        <w:t>Riv. Res. Appl.</w:t>
      </w:r>
      <w:r w:rsidRPr="006A3FA0">
        <w:rPr>
          <w:rFonts w:ascii="Times New Roman" w:hAnsi="Times New Roman" w:cs="Times New Roman"/>
          <w:sz w:val="24"/>
          <w:szCs w:val="24"/>
        </w:rPr>
        <w:t xml:space="preserve">, 23, 493-510. </w:t>
      </w:r>
    </w:p>
    <w:p w14:paraId="37A6EE07"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Hobbs, B.F., Chao, P.T., Venkatesh, B.N. 1997. Using decision analysis to include climate change in water resources decision making. </w:t>
      </w:r>
      <w:r w:rsidRPr="006A3FA0">
        <w:rPr>
          <w:rFonts w:ascii="Times New Roman" w:hAnsi="Times New Roman" w:cs="Times New Roman"/>
          <w:i/>
          <w:sz w:val="24"/>
          <w:szCs w:val="24"/>
        </w:rPr>
        <w:t>Clim. Change</w:t>
      </w:r>
      <w:r w:rsidRPr="006A3FA0">
        <w:rPr>
          <w:rFonts w:ascii="Times New Roman" w:hAnsi="Times New Roman" w:cs="Times New Roman"/>
          <w:sz w:val="24"/>
          <w:szCs w:val="24"/>
        </w:rPr>
        <w:t xml:space="preserve">, 37, 177-202. </w:t>
      </w:r>
    </w:p>
    <w:p w14:paraId="1A065CE9"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Ioannidis, J.P.A. 2005. Why most published research findings are false. </w:t>
      </w:r>
      <w:r w:rsidRPr="006A3FA0">
        <w:rPr>
          <w:rFonts w:ascii="Times New Roman" w:hAnsi="Times New Roman" w:cs="Times New Roman"/>
          <w:i/>
          <w:sz w:val="24"/>
          <w:szCs w:val="24"/>
        </w:rPr>
        <w:t>PLOS Med.</w:t>
      </w:r>
      <w:r w:rsidRPr="006A3FA0">
        <w:rPr>
          <w:rFonts w:ascii="Times New Roman" w:hAnsi="Times New Roman" w:cs="Times New Roman"/>
          <w:sz w:val="24"/>
          <w:szCs w:val="24"/>
        </w:rPr>
        <w:t>, 2(8), 124-129.</w:t>
      </w:r>
    </w:p>
    <w:p w14:paraId="01270C5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Jager, H.I. 2014. Thinking outside the channel: Timing pulse flows to benefit salmon via indirect pathways. </w:t>
      </w:r>
      <w:r w:rsidRPr="006A3FA0">
        <w:rPr>
          <w:rFonts w:ascii="Times New Roman" w:hAnsi="Times New Roman" w:cs="Times New Roman"/>
          <w:i/>
          <w:sz w:val="24"/>
          <w:szCs w:val="24"/>
        </w:rPr>
        <w:t>Ecol. Modell.</w:t>
      </w:r>
      <w:r w:rsidRPr="006A3FA0">
        <w:rPr>
          <w:rFonts w:ascii="Times New Roman" w:hAnsi="Times New Roman" w:cs="Times New Roman"/>
          <w:sz w:val="24"/>
          <w:szCs w:val="24"/>
        </w:rPr>
        <w:t xml:space="preserve">, 273, 117-127. </w:t>
      </w:r>
    </w:p>
    <w:p w14:paraId="5212550E"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Jager, H.I., Smith, B.T. 2008. Sustainable reservoir operation: can we generate hydropower and preserve ecosystem values?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xml:space="preserve">, 24, 340-352. </w:t>
      </w:r>
    </w:p>
    <w:p w14:paraId="2455CAF0"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Jain, S.K. 2015. Assessment of environmental flow requirements for hydropower projects in India. </w:t>
      </w:r>
      <w:r w:rsidRPr="006A3FA0">
        <w:rPr>
          <w:rFonts w:ascii="Times New Roman" w:hAnsi="Times New Roman" w:cs="Times New Roman"/>
          <w:i/>
          <w:sz w:val="24"/>
          <w:szCs w:val="24"/>
        </w:rPr>
        <w:t>Current Science</w:t>
      </w:r>
      <w:r w:rsidRPr="006A3FA0">
        <w:rPr>
          <w:rFonts w:ascii="Times New Roman" w:hAnsi="Times New Roman" w:cs="Times New Roman"/>
          <w:sz w:val="24"/>
          <w:szCs w:val="24"/>
        </w:rPr>
        <w:t xml:space="preserve">, 108(10), 1815-1825.  </w:t>
      </w:r>
    </w:p>
    <w:p w14:paraId="497DBA15" w14:textId="77777777" w:rsidR="000F70FC"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Kasuya, E. 2001. Mann-Whitney </w:t>
      </w:r>
      <w:r w:rsidRPr="006A3FA0">
        <w:rPr>
          <w:rFonts w:ascii="Times New Roman" w:hAnsi="Times New Roman" w:cs="Times New Roman"/>
          <w:i/>
          <w:sz w:val="24"/>
          <w:szCs w:val="24"/>
        </w:rPr>
        <w:t>U</w:t>
      </w:r>
      <w:r w:rsidRPr="006A3FA0">
        <w:rPr>
          <w:rFonts w:ascii="Times New Roman" w:hAnsi="Times New Roman" w:cs="Times New Roman"/>
          <w:sz w:val="24"/>
          <w:szCs w:val="24"/>
        </w:rPr>
        <w:t xml:space="preserve"> test when variances are unequal. </w:t>
      </w:r>
      <w:r w:rsidRPr="006A3FA0">
        <w:rPr>
          <w:rFonts w:ascii="Times New Roman" w:hAnsi="Times New Roman" w:cs="Times New Roman"/>
          <w:i/>
          <w:sz w:val="24"/>
          <w:szCs w:val="24"/>
        </w:rPr>
        <w:t>Anim. Behav.</w:t>
      </w:r>
      <w:r w:rsidRPr="006A3FA0">
        <w:rPr>
          <w:rFonts w:ascii="Times New Roman" w:hAnsi="Times New Roman" w:cs="Times New Roman"/>
          <w:sz w:val="24"/>
          <w:szCs w:val="24"/>
        </w:rPr>
        <w:t>, 61, 1247-1249.</w:t>
      </w:r>
    </w:p>
    <w:p w14:paraId="4A37144A" w14:textId="16A9F7C8" w:rsidR="00CE3D51" w:rsidRPr="006A3FA0" w:rsidRDefault="000F70FC" w:rsidP="000F70FC">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Kendy, E., Apse, C., Blann, K., Smith, M.P, Richardson, A. 2012. Practical guide to environmental flows for policy and planning. Available at https://www.conservationgateway.org. </w:t>
      </w:r>
      <w:r w:rsidR="00CE3D51" w:rsidRPr="006A3FA0">
        <w:rPr>
          <w:rFonts w:ascii="Times New Roman" w:hAnsi="Times New Roman" w:cs="Times New Roman"/>
          <w:sz w:val="24"/>
          <w:szCs w:val="24"/>
        </w:rPr>
        <w:t xml:space="preserve"> </w:t>
      </w:r>
    </w:p>
    <w:p w14:paraId="3E12382B"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Kennard, M.J., Mackay, S.J., Pusey, B.J., Olden, J.D., Marsh, N. 2010. Quantifying uncertainty in estimation of hydrologic metrics for ecohydrological studies.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26,137-156.</w:t>
      </w:r>
    </w:p>
    <w:p w14:paraId="46BA8E19"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lastRenderedPageBreak/>
        <w:t xml:space="preserve">Knight, R.R., Murphy, J.C., Wolfe, W.J., Saylor, C.F., Wales, A.K. 2014. Ecological limit functions relating fish community response to hydrologic departures of the ecological flow regime in the Tennessee River basin, USA. </w:t>
      </w:r>
      <w:r w:rsidRPr="006A3FA0">
        <w:rPr>
          <w:rFonts w:ascii="Times New Roman" w:hAnsi="Times New Roman" w:cs="Times New Roman"/>
          <w:i/>
          <w:sz w:val="24"/>
          <w:szCs w:val="24"/>
        </w:rPr>
        <w:t>Ecohydrology</w:t>
      </w:r>
      <w:r w:rsidRPr="006A3FA0">
        <w:rPr>
          <w:rFonts w:ascii="Times New Roman" w:hAnsi="Times New Roman" w:cs="Times New Roman"/>
          <w:sz w:val="24"/>
          <w:szCs w:val="24"/>
        </w:rPr>
        <w:t xml:space="preserve">, 7, 1262-1280.  </w:t>
      </w:r>
    </w:p>
    <w:p w14:paraId="7DEA348A"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Kopf, R.K., Finlayson, C.M., Humphries, P., Sims, N.C., Hladyz, S. 2015. Anthropocene baselines: assessing change and managing biodiversity in human-dominated aquatic ecosystems. </w:t>
      </w:r>
      <w:r w:rsidRPr="006A3FA0">
        <w:rPr>
          <w:rFonts w:ascii="Times New Roman" w:hAnsi="Times New Roman" w:cs="Times New Roman"/>
          <w:i/>
          <w:sz w:val="24"/>
          <w:szCs w:val="24"/>
        </w:rPr>
        <w:t>BioScience</w:t>
      </w:r>
      <w:r w:rsidRPr="006A3FA0">
        <w:rPr>
          <w:rFonts w:ascii="Times New Roman" w:hAnsi="Times New Roman" w:cs="Times New Roman"/>
          <w:sz w:val="24"/>
          <w:szCs w:val="24"/>
        </w:rPr>
        <w:t xml:space="preserve">, </w:t>
      </w:r>
      <w:r w:rsidRPr="006A3FA0">
        <w:rPr>
          <w:rStyle w:val="slug-doi-wrapper"/>
          <w:rFonts w:ascii="Times New Roman" w:hAnsi="Times New Roman" w:cs="Times New Roman"/>
          <w:iCs/>
          <w:sz w:val="24"/>
          <w:szCs w:val="24"/>
        </w:rPr>
        <w:t xml:space="preserve">doi: </w:t>
      </w:r>
      <w:r w:rsidRPr="006A3FA0">
        <w:rPr>
          <w:rStyle w:val="slug-doi"/>
          <w:rFonts w:ascii="Times New Roman" w:hAnsi="Times New Roman" w:cs="Times New Roman"/>
          <w:iCs/>
          <w:sz w:val="24"/>
          <w:szCs w:val="24"/>
        </w:rPr>
        <w:t xml:space="preserve">10.1093/biosci/biv092. </w:t>
      </w:r>
    </w:p>
    <w:p w14:paraId="1CEE7BB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Kozak, J.P., Bennett, M.G., Hayden-Lesmeister, A., Fritz, K.A., Nickolotsky, A. 2015. Using flow-ecology relationships to evaluate ecosystem service trade-offs and complementarities in the nation’s largest river swamp. </w:t>
      </w:r>
      <w:r w:rsidRPr="006A3FA0">
        <w:rPr>
          <w:rFonts w:ascii="Times New Roman" w:hAnsi="Times New Roman" w:cs="Times New Roman"/>
          <w:i/>
          <w:sz w:val="24"/>
          <w:szCs w:val="24"/>
        </w:rPr>
        <w:t>Environ. Manage.</w:t>
      </w:r>
      <w:r w:rsidRPr="006A3FA0">
        <w:rPr>
          <w:rFonts w:ascii="Times New Roman" w:hAnsi="Times New Roman" w:cs="Times New Roman"/>
          <w:sz w:val="24"/>
          <w:szCs w:val="24"/>
        </w:rPr>
        <w:t>, doi:10.1007/s00267-015-0474-4</w:t>
      </w:r>
    </w:p>
    <w:p w14:paraId="040CA60D"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Kroll, C.N., Croteau, K.E., Vogel, R.M. 2015. Hypothesis tests for hydrologic alteration.  </w:t>
      </w:r>
      <w:r w:rsidRPr="006A3FA0">
        <w:rPr>
          <w:rFonts w:ascii="Times New Roman" w:hAnsi="Times New Roman" w:cs="Times New Roman"/>
          <w:i/>
          <w:sz w:val="24"/>
          <w:szCs w:val="24"/>
        </w:rPr>
        <w:t xml:space="preserve">J. Hydrol.  </w:t>
      </w:r>
      <w:r w:rsidRPr="006A3FA0">
        <w:rPr>
          <w:rFonts w:ascii="Times New Roman" w:hAnsi="Times New Roman" w:cs="Times New Roman"/>
          <w:sz w:val="24"/>
          <w:szCs w:val="24"/>
        </w:rPr>
        <w:t>530, 117-126.</w:t>
      </w:r>
    </w:p>
    <w:p w14:paraId="744AE549"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Kuiper, N.H. 1960. Tests concerning random points on a circle. </w:t>
      </w:r>
      <w:r w:rsidRPr="006A3FA0">
        <w:rPr>
          <w:rFonts w:ascii="Times New Roman" w:hAnsi="Times New Roman" w:cs="Times New Roman"/>
          <w:i/>
          <w:sz w:val="24"/>
          <w:szCs w:val="24"/>
        </w:rPr>
        <w:t>Pro. Koninklijke Nederlandse Akademie van Wetenschappen, Series A</w:t>
      </w:r>
      <w:r w:rsidRPr="006A3FA0">
        <w:rPr>
          <w:rFonts w:ascii="Times New Roman" w:hAnsi="Times New Roman" w:cs="Times New Roman"/>
          <w:sz w:val="24"/>
          <w:szCs w:val="24"/>
        </w:rPr>
        <w:t xml:space="preserve">, 63, 38-47. </w:t>
      </w:r>
    </w:p>
    <w:p w14:paraId="784B13E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Lamouroux, N., Gore, J.A., Lepori, F., Statzner, B. 2015. The ecological restoration of large rivers needs science-based, predictive tools meeting public expectations: an overview of the Rhone project. </w:t>
      </w:r>
      <w:r w:rsidRPr="006A3FA0">
        <w:rPr>
          <w:rFonts w:ascii="Times New Roman" w:hAnsi="Times New Roman" w:cs="Times New Roman"/>
          <w:i/>
          <w:sz w:val="24"/>
          <w:szCs w:val="24"/>
        </w:rPr>
        <w:t>Freshwater Biol.</w:t>
      </w:r>
      <w:r w:rsidRPr="006A3FA0">
        <w:rPr>
          <w:rFonts w:ascii="Times New Roman" w:hAnsi="Times New Roman" w:cs="Times New Roman"/>
          <w:sz w:val="24"/>
          <w:szCs w:val="24"/>
        </w:rPr>
        <w:t xml:space="preserve">, doi:10.1111/fwb.12563. </w:t>
      </w:r>
    </w:p>
    <w:p w14:paraId="73489FB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Lauri, H., de Moel, H., Ward, P.J., Rasanen, T.A., Keskinen, M., Kummu, M. 2012. Future changes in Mekong River hydrology: impact of climate change and reservoir operation on discharge. </w:t>
      </w:r>
      <w:r w:rsidRPr="006A3FA0">
        <w:rPr>
          <w:rFonts w:ascii="Times New Roman" w:hAnsi="Times New Roman" w:cs="Times New Roman"/>
          <w:i/>
          <w:sz w:val="24"/>
          <w:szCs w:val="24"/>
        </w:rPr>
        <w:t>Hydrol. Earth Syst. Sci.</w:t>
      </w:r>
      <w:r w:rsidRPr="006A3FA0">
        <w:rPr>
          <w:rFonts w:ascii="Times New Roman" w:hAnsi="Times New Roman" w:cs="Times New Roman"/>
          <w:sz w:val="24"/>
          <w:szCs w:val="24"/>
        </w:rPr>
        <w:t xml:space="preserve">, 16, 4603-4619. </w:t>
      </w:r>
    </w:p>
    <w:p w14:paraId="44256031"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Lee, W.-C. 2014. Joint distribution of rank statistics considering the location and scale parameters and its power study. </w:t>
      </w:r>
      <w:r w:rsidRPr="006A3FA0">
        <w:rPr>
          <w:rFonts w:ascii="Times New Roman" w:hAnsi="Times New Roman" w:cs="Times New Roman"/>
          <w:i/>
          <w:sz w:val="24"/>
          <w:szCs w:val="24"/>
        </w:rPr>
        <w:t>J. Stat Dist. Applic.</w:t>
      </w:r>
      <w:r w:rsidRPr="006A3FA0">
        <w:rPr>
          <w:rFonts w:ascii="Times New Roman" w:hAnsi="Times New Roman" w:cs="Times New Roman"/>
          <w:sz w:val="24"/>
          <w:szCs w:val="24"/>
        </w:rPr>
        <w:t>, 1-6.</w:t>
      </w:r>
    </w:p>
    <w:p w14:paraId="68E810BD" w14:textId="444CA3CB"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Mapstone, B.D. 1995. Scalable decision rules for environmental impact studies: effect size, </w:t>
      </w:r>
      <w:r w:rsidR="002009B0" w:rsidRPr="006A3FA0">
        <w:rPr>
          <w:rFonts w:ascii="Times New Roman" w:hAnsi="Times New Roman" w:cs="Times New Roman"/>
          <w:sz w:val="24"/>
          <w:szCs w:val="24"/>
        </w:rPr>
        <w:t xml:space="preserve">type </w:t>
      </w:r>
      <w:r w:rsidRPr="006A3FA0">
        <w:rPr>
          <w:rFonts w:ascii="Times New Roman" w:hAnsi="Times New Roman" w:cs="Times New Roman"/>
          <w:sz w:val="24"/>
          <w:szCs w:val="24"/>
        </w:rPr>
        <w:t xml:space="preserve">I, and </w:t>
      </w:r>
      <w:r w:rsidR="002009B0" w:rsidRPr="006A3FA0">
        <w:rPr>
          <w:rFonts w:ascii="Times New Roman" w:hAnsi="Times New Roman" w:cs="Times New Roman"/>
          <w:sz w:val="24"/>
          <w:szCs w:val="24"/>
        </w:rPr>
        <w:t xml:space="preserve">type </w:t>
      </w:r>
      <w:r w:rsidRPr="006A3FA0">
        <w:rPr>
          <w:rFonts w:ascii="Times New Roman" w:hAnsi="Times New Roman" w:cs="Times New Roman"/>
          <w:sz w:val="24"/>
          <w:szCs w:val="24"/>
        </w:rPr>
        <w:t xml:space="preserve">II errors. </w:t>
      </w:r>
      <w:r w:rsidRPr="006A3FA0">
        <w:rPr>
          <w:rFonts w:ascii="Times New Roman" w:hAnsi="Times New Roman" w:cs="Times New Roman"/>
          <w:i/>
          <w:sz w:val="24"/>
          <w:szCs w:val="24"/>
        </w:rPr>
        <w:t>Ecol. Applic.</w:t>
      </w:r>
      <w:r w:rsidRPr="006A3FA0">
        <w:rPr>
          <w:rFonts w:ascii="Times New Roman" w:hAnsi="Times New Roman" w:cs="Times New Roman"/>
          <w:sz w:val="24"/>
          <w:szCs w:val="24"/>
        </w:rPr>
        <w:t xml:space="preserve">, 5(2), 401-410. </w:t>
      </w:r>
    </w:p>
    <w:p w14:paraId="29D713CE"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Marozzi, M. 2013. Nonparametric simultaneous tests for location and scale testing: a comparison of several methods. </w:t>
      </w:r>
      <w:r w:rsidRPr="006A3FA0">
        <w:rPr>
          <w:rFonts w:ascii="Times New Roman" w:hAnsi="Times New Roman" w:cs="Times New Roman"/>
          <w:i/>
          <w:sz w:val="24"/>
          <w:szCs w:val="24"/>
        </w:rPr>
        <w:t>Comm. Stat. Sim. Comp.</w:t>
      </w:r>
      <w:r w:rsidRPr="006A3FA0">
        <w:rPr>
          <w:rFonts w:ascii="Times New Roman" w:hAnsi="Times New Roman" w:cs="Times New Roman"/>
          <w:sz w:val="24"/>
          <w:szCs w:val="24"/>
        </w:rPr>
        <w:t>, 42(6), 1298-1317.</w:t>
      </w:r>
    </w:p>
    <w:p w14:paraId="3B1F83F4"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McKay, K.S. 2015. Quantifying tradeoffs associated with hydrologic environmental flow methods. </w:t>
      </w:r>
      <w:r w:rsidRPr="006A3FA0">
        <w:rPr>
          <w:rFonts w:ascii="Times New Roman" w:hAnsi="Times New Roman" w:cs="Times New Roman"/>
          <w:i/>
          <w:sz w:val="24"/>
          <w:szCs w:val="24"/>
        </w:rPr>
        <w:t>J. Am. Wat. Resour. Assoc.</w:t>
      </w:r>
      <w:r w:rsidRPr="006A3FA0">
        <w:rPr>
          <w:rFonts w:ascii="Times New Roman" w:hAnsi="Times New Roman" w:cs="Times New Roman"/>
          <w:sz w:val="24"/>
          <w:szCs w:val="24"/>
        </w:rPr>
        <w:t xml:space="preserve">, 51(6), 1508-1518. </w:t>
      </w:r>
    </w:p>
    <w:p w14:paraId="4315F15F"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McManamay, R.A. 2015. Isolating causal pathways between flow and fish in the regulated river hierarchy. </w:t>
      </w:r>
      <w:r w:rsidRPr="006A3FA0">
        <w:rPr>
          <w:rFonts w:ascii="Times New Roman" w:hAnsi="Times New Roman" w:cs="Times New Roman"/>
          <w:i/>
          <w:sz w:val="24"/>
          <w:szCs w:val="24"/>
        </w:rPr>
        <w:t>Can J. Fish Aquat. Sci.,</w:t>
      </w:r>
      <w:r w:rsidRPr="006A3FA0">
        <w:rPr>
          <w:rFonts w:ascii="Times New Roman" w:hAnsi="Times New Roman" w:cs="Times New Roman"/>
          <w:sz w:val="24"/>
          <w:szCs w:val="24"/>
        </w:rPr>
        <w:t xml:space="preserve"> 72, 1-18.  </w:t>
      </w:r>
    </w:p>
    <w:p w14:paraId="0E0CFF69" w14:textId="665D43E4"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McManamay, R.A., Orth, D.J., Dolloff, C.A., Mathews, D.C. 2013. Application of the ELOHA framework to regulated rivers in the Upper Tennessee River basin: a case study. </w:t>
      </w:r>
      <w:r w:rsidRPr="006A3FA0">
        <w:rPr>
          <w:rFonts w:ascii="Times New Roman" w:hAnsi="Times New Roman" w:cs="Times New Roman"/>
          <w:i/>
          <w:sz w:val="24"/>
          <w:szCs w:val="24"/>
        </w:rPr>
        <w:t>Environ. Manage.</w:t>
      </w:r>
      <w:r w:rsidRPr="006A3FA0">
        <w:rPr>
          <w:rFonts w:ascii="Times New Roman" w:hAnsi="Times New Roman" w:cs="Times New Roman"/>
          <w:sz w:val="24"/>
          <w:szCs w:val="24"/>
        </w:rPr>
        <w:t xml:space="preserve">, doi:10.1007/s00267-013-0055-3. </w:t>
      </w:r>
    </w:p>
    <w:p w14:paraId="108976F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Mims, M.C., Olden, J.D. 2013. Fish assemblages respond to altered flow regimes via ecological filtering of life history strategies. Freshwater Biology, 58, 50-62. </w:t>
      </w:r>
    </w:p>
    <w:p w14:paraId="04A6BC0E"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Neave, H.R., Granger, C.W.J. 1968. A Monte Carlo study comparing various two-sample tests for differences in mean. </w:t>
      </w:r>
      <w:r w:rsidRPr="006A3FA0">
        <w:rPr>
          <w:rFonts w:ascii="Times New Roman" w:hAnsi="Times New Roman" w:cs="Times New Roman"/>
          <w:i/>
          <w:sz w:val="24"/>
          <w:szCs w:val="24"/>
        </w:rPr>
        <w:t xml:space="preserve">Technometrics, </w:t>
      </w:r>
      <w:r w:rsidRPr="006A3FA0">
        <w:rPr>
          <w:rFonts w:ascii="Times New Roman" w:hAnsi="Times New Roman" w:cs="Times New Roman"/>
          <w:sz w:val="24"/>
          <w:szCs w:val="24"/>
        </w:rPr>
        <w:t>10(3), 509-522.</w:t>
      </w:r>
    </w:p>
    <w:p w14:paraId="0B89070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Nikghalb, S., Shokoohi, A., Singh. V.P., Yu, R. 2016. Ecological regime versus minimum environmental flow: comparison of results for a river in a semi-Mediterranean region. </w:t>
      </w:r>
      <w:r w:rsidRPr="006A3FA0">
        <w:rPr>
          <w:rFonts w:ascii="Times New Roman" w:hAnsi="Times New Roman" w:cs="Times New Roman"/>
          <w:i/>
          <w:sz w:val="24"/>
          <w:szCs w:val="24"/>
        </w:rPr>
        <w:t>Water. Resour. Manage.</w:t>
      </w:r>
      <w:r w:rsidRPr="006A3FA0">
        <w:rPr>
          <w:rFonts w:ascii="Times New Roman" w:hAnsi="Times New Roman" w:cs="Times New Roman"/>
          <w:sz w:val="24"/>
          <w:szCs w:val="24"/>
        </w:rPr>
        <w:t xml:space="preserve">, doi:10.1007/s11269-016-1488-2.  </w:t>
      </w:r>
    </w:p>
    <w:p w14:paraId="22DF7C40" w14:textId="30F84962"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Nislow, S., Magilligan, F.J., Fassnacht, H., Bechtel, D., Ruesink, A. 2002. Effects of dam impoundment on the flood regime of natural floodplain communities in the upper Connecticut River. </w:t>
      </w:r>
      <w:r w:rsidRPr="006A3FA0">
        <w:rPr>
          <w:rFonts w:ascii="Times New Roman" w:hAnsi="Times New Roman" w:cs="Times New Roman"/>
          <w:i/>
          <w:sz w:val="24"/>
          <w:szCs w:val="24"/>
        </w:rPr>
        <w:t>J. Am. Water Resour. Assoc.</w:t>
      </w:r>
      <w:r w:rsidRPr="006A3FA0">
        <w:rPr>
          <w:rFonts w:ascii="Times New Roman" w:hAnsi="Times New Roman" w:cs="Times New Roman"/>
          <w:sz w:val="24"/>
          <w:szCs w:val="24"/>
        </w:rPr>
        <w:t xml:space="preserve">, 38(6), 1533-1548. </w:t>
      </w:r>
    </w:p>
    <w:p w14:paraId="4023F783" w14:textId="70035260" w:rsidR="00CB3591" w:rsidRPr="006A3FA0" w:rsidRDefault="00CB359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O’Connor, J.E., Duda, J.J., Grant, G.E. 2015. 1000 dams down and counting. </w:t>
      </w:r>
      <w:r w:rsidRPr="006A3FA0">
        <w:rPr>
          <w:rFonts w:ascii="Times New Roman" w:hAnsi="Times New Roman" w:cs="Times New Roman"/>
          <w:i/>
          <w:sz w:val="24"/>
          <w:szCs w:val="24"/>
        </w:rPr>
        <w:t>Science</w:t>
      </w:r>
      <w:r w:rsidRPr="006A3FA0">
        <w:rPr>
          <w:rFonts w:ascii="Times New Roman" w:hAnsi="Times New Roman" w:cs="Times New Roman"/>
          <w:sz w:val="24"/>
          <w:szCs w:val="24"/>
        </w:rPr>
        <w:t>, 348(6234), 496-497.</w:t>
      </w:r>
    </w:p>
    <w:p w14:paraId="4A7C2549" w14:textId="4CF9049A" w:rsidR="000F70FC" w:rsidRPr="006A3FA0" w:rsidRDefault="000F70FC" w:rsidP="000F70FC">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O’Hanley, J.R., Tomberlin, D. 2005. Optimizing the removal of small fish passage barriers. </w:t>
      </w:r>
      <w:r w:rsidRPr="006A3FA0">
        <w:rPr>
          <w:rFonts w:ascii="Times New Roman" w:hAnsi="Times New Roman" w:cs="Times New Roman"/>
          <w:i/>
          <w:sz w:val="24"/>
          <w:szCs w:val="24"/>
        </w:rPr>
        <w:t>Environ. Model. Assess.</w:t>
      </w:r>
      <w:r w:rsidRPr="006A3FA0">
        <w:rPr>
          <w:rFonts w:ascii="Times New Roman" w:hAnsi="Times New Roman" w:cs="Times New Roman"/>
          <w:sz w:val="24"/>
          <w:szCs w:val="24"/>
        </w:rPr>
        <w:t xml:space="preserve">, 10(2), 85-98.  </w:t>
      </w:r>
    </w:p>
    <w:p w14:paraId="72AE5B85"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Oommen, T., Baise, L.G., Vogel, R.M. 2011. Sampling bias and class imbalance in maximum likelihood logistic regression. </w:t>
      </w:r>
      <w:r w:rsidRPr="006A3FA0">
        <w:rPr>
          <w:rStyle w:val="Emphasis"/>
          <w:rFonts w:ascii="Times New Roman" w:hAnsi="Times New Roman" w:cs="Times New Roman"/>
          <w:sz w:val="24"/>
          <w:szCs w:val="24"/>
        </w:rPr>
        <w:t>Math. Geosci.,</w:t>
      </w:r>
      <w:r w:rsidRPr="006A3FA0">
        <w:rPr>
          <w:rFonts w:ascii="Times New Roman" w:hAnsi="Times New Roman" w:cs="Times New Roman"/>
          <w:sz w:val="24"/>
          <w:szCs w:val="24"/>
        </w:rPr>
        <w:t xml:space="preserve"> 43 (1), 99-120.</w:t>
      </w:r>
    </w:p>
    <w:p w14:paraId="25F9E6F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Pearsall, S.H., McCrodden, B.J., Townsend, P.A. 2005. Adaptive management of flows in the Lower Roanoke River, North Carolina, USA. </w:t>
      </w:r>
      <w:r w:rsidRPr="006A3FA0">
        <w:rPr>
          <w:rFonts w:ascii="Times New Roman" w:hAnsi="Times New Roman" w:cs="Times New Roman"/>
          <w:i/>
          <w:sz w:val="24"/>
          <w:szCs w:val="24"/>
        </w:rPr>
        <w:t>Environ. Manage.</w:t>
      </w:r>
      <w:r w:rsidRPr="006A3FA0">
        <w:rPr>
          <w:rFonts w:ascii="Times New Roman" w:hAnsi="Times New Roman" w:cs="Times New Roman"/>
          <w:sz w:val="24"/>
          <w:szCs w:val="24"/>
        </w:rPr>
        <w:t xml:space="preserve">, 35(4), 353-367.  </w:t>
      </w:r>
    </w:p>
    <w:p w14:paraId="7F1E7010"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Peñas, F.J., Barquín, J., Álvarez, C. 2016. Assessing hydrologic alteration: Evaluation of different alternatives according to data availability. </w:t>
      </w:r>
      <w:r w:rsidRPr="006A3FA0">
        <w:rPr>
          <w:rFonts w:ascii="Times New Roman" w:hAnsi="Times New Roman" w:cs="Times New Roman"/>
          <w:i/>
          <w:sz w:val="24"/>
          <w:szCs w:val="24"/>
        </w:rPr>
        <w:t>Ecol. Ind.</w:t>
      </w:r>
      <w:r w:rsidRPr="006A3FA0">
        <w:rPr>
          <w:rFonts w:ascii="Times New Roman" w:hAnsi="Times New Roman" w:cs="Times New Roman"/>
          <w:sz w:val="24"/>
          <w:szCs w:val="24"/>
        </w:rPr>
        <w:t xml:space="preserve">, 60, 470-482.  </w:t>
      </w:r>
    </w:p>
    <w:p w14:paraId="4DBE09F3"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Perkin, J.S., Knorp, N.E., Boersig, T.C., Gebhard, A.E., Hix, L.A., Johnson, T.C. 2016. Life history theory predicts long-term fish assemblage response to stream impoundment. </w:t>
      </w:r>
      <w:r w:rsidRPr="006A3FA0">
        <w:rPr>
          <w:rFonts w:ascii="Times New Roman" w:hAnsi="Times New Roman" w:cs="Times New Roman"/>
          <w:i/>
          <w:sz w:val="24"/>
          <w:szCs w:val="24"/>
        </w:rPr>
        <w:t>Can J. Fish Aquat. Sci.</w:t>
      </w:r>
      <w:r w:rsidRPr="006A3FA0">
        <w:rPr>
          <w:rFonts w:ascii="Times New Roman" w:hAnsi="Times New Roman" w:cs="Times New Roman"/>
          <w:sz w:val="24"/>
          <w:szCs w:val="24"/>
        </w:rPr>
        <w:t xml:space="preserve">, 3 </w:t>
      </w:r>
    </w:p>
    <w:p w14:paraId="0E909E1A"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Poff, N.L., Zimmerman, J.K.H. 2010. Ecological responses to altered flow regimes: a literature review to inform the science and management of environmental flows. </w:t>
      </w:r>
      <w:r w:rsidRPr="006A3FA0">
        <w:rPr>
          <w:rFonts w:ascii="Times New Roman" w:hAnsi="Times New Roman" w:cs="Times New Roman"/>
          <w:i/>
          <w:sz w:val="24"/>
          <w:szCs w:val="24"/>
        </w:rPr>
        <w:t>Freshwater Biol.,</w:t>
      </w:r>
      <w:r w:rsidRPr="006A3FA0">
        <w:rPr>
          <w:rFonts w:ascii="Times New Roman" w:hAnsi="Times New Roman" w:cs="Times New Roman"/>
          <w:sz w:val="24"/>
          <w:szCs w:val="24"/>
        </w:rPr>
        <w:t xml:space="preserve"> 55, 194-205. </w:t>
      </w:r>
    </w:p>
    <w:p w14:paraId="5D0DF15C"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Poff, N.L. and many others. 2010. The ecological limits of hydrologic alteration (ELOHA): a new framework for developing regional environmental flow standards. </w:t>
      </w:r>
      <w:r w:rsidRPr="006A3FA0">
        <w:rPr>
          <w:rFonts w:ascii="Times New Roman" w:hAnsi="Times New Roman" w:cs="Times New Roman"/>
          <w:i/>
          <w:sz w:val="24"/>
          <w:szCs w:val="24"/>
        </w:rPr>
        <w:t>Freshwater Biol.</w:t>
      </w:r>
      <w:r w:rsidRPr="006A3FA0">
        <w:rPr>
          <w:rFonts w:ascii="Times New Roman" w:hAnsi="Times New Roman" w:cs="Times New Roman"/>
          <w:sz w:val="24"/>
          <w:szCs w:val="24"/>
        </w:rPr>
        <w:t xml:space="preserve">, 55, 147-170. </w:t>
      </w:r>
    </w:p>
    <w:p w14:paraId="7AF12CD0"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Poff, N.L. 2009. Managing for variability to sustain freshwater ecosystems. </w:t>
      </w:r>
      <w:r w:rsidRPr="006A3FA0">
        <w:rPr>
          <w:rFonts w:ascii="Times New Roman" w:hAnsi="Times New Roman" w:cs="Times New Roman"/>
          <w:i/>
          <w:sz w:val="24"/>
          <w:szCs w:val="24"/>
        </w:rPr>
        <w:t>J. Water Res. Plann. Manage.</w:t>
      </w:r>
      <w:r w:rsidRPr="006A3FA0">
        <w:rPr>
          <w:rFonts w:ascii="Times New Roman" w:hAnsi="Times New Roman" w:cs="Times New Roman"/>
          <w:sz w:val="24"/>
          <w:szCs w:val="24"/>
        </w:rPr>
        <w:t xml:space="preserve">, 135, 1-4. </w:t>
      </w:r>
    </w:p>
    <w:p w14:paraId="115111F7"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Poff, N.L., Olden, J.D., Merritt, D.M., Pepin, D.M. 2007. Homogenization of regional river dynamics by dams and global biodiversity implications. </w:t>
      </w:r>
      <w:r w:rsidRPr="006A3FA0">
        <w:rPr>
          <w:rFonts w:ascii="Times New Roman" w:hAnsi="Times New Roman" w:cs="Times New Roman"/>
          <w:i/>
          <w:sz w:val="24"/>
          <w:szCs w:val="24"/>
        </w:rPr>
        <w:t>Proc. Nat. Acad. Sci.</w:t>
      </w:r>
      <w:r w:rsidRPr="006A3FA0">
        <w:rPr>
          <w:rFonts w:ascii="Times New Roman" w:hAnsi="Times New Roman" w:cs="Times New Roman"/>
          <w:sz w:val="24"/>
          <w:szCs w:val="24"/>
        </w:rPr>
        <w:t xml:space="preserve">, 104(14), 5722-5727. </w:t>
      </w:r>
    </w:p>
    <w:p w14:paraId="6E2AE182"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Poff, N.L., Allan, J.D., Bain, M.B., Karr, J.R., Prestegaard, K.L., Richter, B.D., Sparks, R.E., Stromberg, J.C. 1997. The natural flow regime: a paradigm for river conservation and restoration. </w:t>
      </w:r>
    </w:p>
    <w:p w14:paraId="7E1A1B94" w14:textId="0045E7F1"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Power, M.E., Sun, A., Parker, G., Dietrich, W.E., Wootton, J.T. 1995. Hydraulic food-chain models. </w:t>
      </w:r>
      <w:r w:rsidRPr="006A3FA0">
        <w:rPr>
          <w:rFonts w:ascii="Times New Roman" w:hAnsi="Times New Roman" w:cs="Times New Roman"/>
          <w:i/>
          <w:sz w:val="24"/>
          <w:szCs w:val="24"/>
        </w:rPr>
        <w:t>BioScience</w:t>
      </w:r>
      <w:r w:rsidRPr="006A3FA0">
        <w:rPr>
          <w:rFonts w:ascii="Times New Roman" w:hAnsi="Times New Roman" w:cs="Times New Roman"/>
          <w:sz w:val="24"/>
          <w:szCs w:val="24"/>
        </w:rPr>
        <w:t xml:space="preserve">, 45, 159-167. </w:t>
      </w:r>
    </w:p>
    <w:p w14:paraId="14DFA939" w14:textId="1F04CE3A" w:rsidR="005B333C" w:rsidRPr="006A3FA0" w:rsidRDefault="005B333C"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Quinn, J.D., Reed, P.M., Keller, K. 2017. Direct policy search for robust multi-objective management of deeply uncertain socio-ecological tipping points. </w:t>
      </w:r>
      <w:r w:rsidRPr="006A3FA0">
        <w:rPr>
          <w:rFonts w:ascii="Times New Roman" w:hAnsi="Times New Roman" w:cs="Times New Roman"/>
          <w:i/>
          <w:sz w:val="24"/>
          <w:szCs w:val="24"/>
        </w:rPr>
        <w:t>Environ. Model. Softw.</w:t>
      </w:r>
      <w:r w:rsidRPr="006A3FA0">
        <w:rPr>
          <w:rFonts w:ascii="Times New Roman" w:hAnsi="Times New Roman" w:cs="Times New Roman"/>
          <w:sz w:val="24"/>
          <w:szCs w:val="24"/>
        </w:rPr>
        <w:t xml:space="preserve">, 92, 125-141. </w:t>
      </w:r>
    </w:p>
    <w:p w14:paraId="4AA0F793" w14:textId="77777777"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Railsback, S.F., Harvey, B.C., Kupferberg, S.J., Lang, M.M., McBain, S., Welsh Jr., H.H. 2015. Modeling potential river management conflicts between frogs and salmonids. </w:t>
      </w:r>
      <w:r w:rsidRPr="006A3FA0">
        <w:rPr>
          <w:rFonts w:ascii="Times New Roman" w:hAnsi="Times New Roman" w:cs="Times New Roman"/>
          <w:i/>
          <w:sz w:val="24"/>
          <w:szCs w:val="24"/>
        </w:rPr>
        <w:t xml:space="preserve">Can. J. Fish Aquat. Sci.  </w:t>
      </w:r>
    </w:p>
    <w:p w14:paraId="5A3B5B56" w14:textId="77777777"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Reiff, A.J., Sanayei, M., Vogel, R.M. 2016. Statistical bridge damage detection using girder distribution factors. </w:t>
      </w:r>
      <w:r w:rsidRPr="006A3FA0">
        <w:rPr>
          <w:rFonts w:ascii="Times New Roman" w:hAnsi="Times New Roman" w:cs="Times New Roman"/>
          <w:i/>
          <w:sz w:val="24"/>
          <w:szCs w:val="24"/>
        </w:rPr>
        <w:t>Engineering Structures</w:t>
      </w:r>
      <w:r w:rsidRPr="006A3FA0">
        <w:rPr>
          <w:rFonts w:ascii="Times New Roman" w:hAnsi="Times New Roman" w:cs="Times New Roman"/>
          <w:sz w:val="24"/>
          <w:szCs w:val="24"/>
        </w:rPr>
        <w:t xml:space="preserve">, 109, 139-151. </w:t>
      </w:r>
    </w:p>
    <w:p w14:paraId="322BC7BD" w14:textId="77777777"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Renöfalt, B.M., Jansson, R., Nilsson, C. 2010. Effects of hydropower generation and opportunities for environmental flow management in Swedish riverine ecosystems. </w:t>
      </w:r>
      <w:r w:rsidRPr="006A3FA0">
        <w:rPr>
          <w:rFonts w:ascii="Times New Roman" w:hAnsi="Times New Roman" w:cs="Times New Roman"/>
          <w:i/>
          <w:sz w:val="24"/>
          <w:szCs w:val="24"/>
        </w:rPr>
        <w:t>Freshwater Biol.</w:t>
      </w:r>
      <w:r w:rsidRPr="006A3FA0">
        <w:rPr>
          <w:rFonts w:ascii="Times New Roman" w:hAnsi="Times New Roman" w:cs="Times New Roman"/>
          <w:sz w:val="24"/>
          <w:szCs w:val="24"/>
        </w:rPr>
        <w:t xml:space="preserve"> 55, 49-67.  </w:t>
      </w:r>
    </w:p>
    <w:p w14:paraId="549A5ACD" w14:textId="77777777"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Rheinheimer, D.E., Liu, P., Guo, S. 2016. Re-operating the Three Gorges Reservoir for environmental flows: a preliminary assessment of trade-offs.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xml:space="preserve">, doi:10.1002/rra.2866. </w:t>
      </w:r>
    </w:p>
    <w:p w14:paraId="409A4CB4"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Richter, B.D. 2010. Re-thinking environmental flows: from allocations and reserves to sustainable boundaries.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xml:space="preserve">, 26, 1052-1063. </w:t>
      </w:r>
    </w:p>
    <w:p w14:paraId="7A7D743F" w14:textId="77777777" w:rsidR="00CE3D51" w:rsidRPr="006A3FA0" w:rsidRDefault="00CE3D51" w:rsidP="00BA6E94">
      <w:pPr>
        <w:autoSpaceDE w:val="0"/>
        <w:autoSpaceDN w:val="0"/>
        <w:adjustRightInd w:val="0"/>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Richter, B.D., Baumgartner, J.V., Powell, J., Braun, D.P. 1996. A method for assessing hydrologic alteration within ecosystems. </w:t>
      </w:r>
      <w:r w:rsidRPr="006A3FA0">
        <w:rPr>
          <w:rFonts w:ascii="Times New Roman" w:hAnsi="Times New Roman" w:cs="Times New Roman"/>
          <w:i/>
          <w:sz w:val="24"/>
          <w:szCs w:val="24"/>
        </w:rPr>
        <w:t>Conserv. Biol.</w:t>
      </w:r>
      <w:r w:rsidRPr="006A3FA0">
        <w:rPr>
          <w:rFonts w:ascii="Times New Roman" w:hAnsi="Times New Roman" w:cs="Times New Roman"/>
          <w:sz w:val="24"/>
          <w:szCs w:val="24"/>
        </w:rPr>
        <w:t xml:space="preserve">, 10(4), 1163-1174. </w:t>
      </w:r>
    </w:p>
    <w:p w14:paraId="39E19371"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Richter, B.D., Davis, M.M., Apse, C., Konrad, C. 2012. A presumptive standard for environmental flow protection.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28, 1312-1321.</w:t>
      </w:r>
    </w:p>
    <w:p w14:paraId="1DE227F3" w14:textId="77777777" w:rsidR="00CE3D51" w:rsidRPr="006A3FA0" w:rsidRDefault="00CE3D51" w:rsidP="00BA6E94">
      <w:pPr>
        <w:spacing w:after="0" w:line="480" w:lineRule="auto"/>
        <w:ind w:left="360" w:hanging="360"/>
        <w:rPr>
          <w:rFonts w:ascii="Times New Roman" w:hAnsi="Times New Roman" w:cs="Times New Roman"/>
          <w:sz w:val="24"/>
          <w:szCs w:val="24"/>
          <w:lang w:val="es-MX"/>
        </w:rPr>
      </w:pPr>
      <w:r w:rsidRPr="006A3FA0">
        <w:rPr>
          <w:rFonts w:ascii="Times New Roman" w:hAnsi="Times New Roman" w:cs="Times New Roman"/>
          <w:sz w:val="24"/>
          <w:szCs w:val="24"/>
        </w:rPr>
        <w:lastRenderedPageBreak/>
        <w:t xml:space="preserve">Richter, B.D., Thomas, G.A. 2007. Restoring environmental flows by modifying dam operations. </w:t>
      </w:r>
      <w:r w:rsidRPr="006A3FA0">
        <w:rPr>
          <w:rFonts w:ascii="Times New Roman" w:hAnsi="Times New Roman" w:cs="Times New Roman"/>
          <w:i/>
          <w:sz w:val="24"/>
          <w:szCs w:val="24"/>
          <w:lang w:val="es-MX"/>
        </w:rPr>
        <w:t>Ecol &amp; Soc.</w:t>
      </w:r>
      <w:r w:rsidRPr="006A3FA0">
        <w:rPr>
          <w:rFonts w:ascii="Times New Roman" w:hAnsi="Times New Roman" w:cs="Times New Roman"/>
          <w:sz w:val="24"/>
          <w:szCs w:val="24"/>
          <w:lang w:val="es-MX"/>
        </w:rPr>
        <w:t xml:space="preserve">, 12(1), 12. </w:t>
      </w:r>
    </w:p>
    <w:p w14:paraId="08235D3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lang w:val="es-MX"/>
        </w:rPr>
        <w:t xml:space="preserve">Rivaes, R., Boavida, I., Santos, J.M., Pinheiro, A.N., Ferreira, M.T. 2015. </w:t>
      </w:r>
      <w:r w:rsidRPr="006A3FA0">
        <w:rPr>
          <w:rFonts w:ascii="Times New Roman" w:hAnsi="Times New Roman" w:cs="Times New Roman"/>
          <w:sz w:val="24"/>
          <w:szCs w:val="24"/>
        </w:rPr>
        <w:t xml:space="preserve">The inbuilt long-term unfeasibility of environmental flows when disregarding riparian vegetation requirements. </w:t>
      </w:r>
      <w:r w:rsidRPr="006A3FA0">
        <w:rPr>
          <w:rFonts w:ascii="Times New Roman" w:hAnsi="Times New Roman" w:cs="Times New Roman"/>
          <w:i/>
          <w:sz w:val="24"/>
          <w:szCs w:val="24"/>
        </w:rPr>
        <w:t>Hydrol. Earth Syst. Sci. Discuss.</w:t>
      </w:r>
      <w:r w:rsidRPr="006A3FA0">
        <w:rPr>
          <w:rFonts w:ascii="Times New Roman" w:hAnsi="Times New Roman" w:cs="Times New Roman"/>
          <w:sz w:val="24"/>
          <w:szCs w:val="24"/>
        </w:rPr>
        <w:t xml:space="preserve">, 12, 10701-10737.  </w:t>
      </w:r>
    </w:p>
    <w:p w14:paraId="4FBBA27B"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Rosner, A., Vogel, R.M., Kirshen, P.H. 2014. A risk-based approach to flood management decisions in a nonstationary world. </w:t>
      </w:r>
      <w:r w:rsidRPr="006A3FA0">
        <w:rPr>
          <w:rFonts w:ascii="Times New Roman" w:hAnsi="Times New Roman" w:cs="Times New Roman"/>
          <w:i/>
          <w:sz w:val="24"/>
          <w:szCs w:val="24"/>
        </w:rPr>
        <w:t>Water Resour. Res.</w:t>
      </w:r>
      <w:r w:rsidRPr="006A3FA0">
        <w:rPr>
          <w:rFonts w:ascii="Times New Roman" w:hAnsi="Times New Roman" w:cs="Times New Roman"/>
          <w:sz w:val="24"/>
          <w:szCs w:val="24"/>
        </w:rPr>
        <w:t>, 50, 10.1002/2013WR014561.</w:t>
      </w:r>
    </w:p>
    <w:p w14:paraId="6C55158F"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Siegel, S., Tukey, J.W. 1960. A nonparametric sum of ranks procedure for relative spread in unpaired samples. </w:t>
      </w:r>
      <w:r w:rsidRPr="006A3FA0">
        <w:rPr>
          <w:rFonts w:ascii="Times New Roman" w:hAnsi="Times New Roman" w:cs="Times New Roman"/>
          <w:i/>
          <w:sz w:val="24"/>
          <w:szCs w:val="24"/>
        </w:rPr>
        <w:t>J. Am. Stat. Assoc.</w:t>
      </w:r>
      <w:r w:rsidRPr="006A3FA0">
        <w:rPr>
          <w:rFonts w:ascii="Times New Roman" w:hAnsi="Times New Roman" w:cs="Times New Roman"/>
          <w:sz w:val="24"/>
          <w:szCs w:val="24"/>
        </w:rPr>
        <w:t xml:space="preserve">, 55(291), 429-445. </w:t>
      </w:r>
    </w:p>
    <w:p w14:paraId="1728F6BA"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Smakhtin, V. Revenga, C., Döll, P. 2004. A pilot global assessment of environmental water requirements and scarcity. </w:t>
      </w:r>
      <w:r w:rsidRPr="006A3FA0">
        <w:rPr>
          <w:rFonts w:ascii="Times New Roman" w:hAnsi="Times New Roman" w:cs="Times New Roman"/>
          <w:i/>
          <w:sz w:val="24"/>
          <w:szCs w:val="24"/>
        </w:rPr>
        <w:t>Water International</w:t>
      </w:r>
      <w:r w:rsidRPr="006A3FA0">
        <w:rPr>
          <w:rFonts w:ascii="Times New Roman" w:hAnsi="Times New Roman" w:cs="Times New Roman"/>
          <w:sz w:val="24"/>
          <w:szCs w:val="24"/>
        </w:rPr>
        <w:t xml:space="preserve">, 29(3), 307-317. </w:t>
      </w:r>
    </w:p>
    <w:p w14:paraId="198E0714"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Steinschneider, S., Bernstein, A., Palmer, R., Polebitski, A. 2014. Reservoir management optimization for basin-wide ecological restoration in the Connecticut River. </w:t>
      </w:r>
      <w:r w:rsidRPr="006A3FA0">
        <w:rPr>
          <w:rFonts w:ascii="Times New Roman" w:hAnsi="Times New Roman" w:cs="Times New Roman"/>
          <w:i/>
          <w:sz w:val="24"/>
          <w:szCs w:val="24"/>
        </w:rPr>
        <w:t>J. Wat. Resour. Plann. Manage.</w:t>
      </w:r>
      <w:r w:rsidRPr="006A3FA0">
        <w:rPr>
          <w:rFonts w:ascii="Times New Roman" w:hAnsi="Times New Roman" w:cs="Times New Roman"/>
          <w:sz w:val="24"/>
          <w:szCs w:val="24"/>
        </w:rPr>
        <w:t xml:space="preserve">, doi:10.10161/(ASCE)WR.1943-5452.0000399. </w:t>
      </w:r>
    </w:p>
    <w:p w14:paraId="78B24502"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Stewart-Koster, B., Olden, J.D., Gido, K.B. 2014. Quantifying flow-ecology relationships with functional linear models. </w:t>
      </w:r>
      <w:r w:rsidRPr="006A3FA0">
        <w:rPr>
          <w:rFonts w:ascii="Times New Roman" w:hAnsi="Times New Roman" w:cs="Times New Roman"/>
          <w:i/>
          <w:sz w:val="24"/>
          <w:szCs w:val="24"/>
        </w:rPr>
        <w:t>Hydrol. Sci. J.</w:t>
      </w:r>
      <w:r w:rsidRPr="006A3FA0">
        <w:rPr>
          <w:rFonts w:ascii="Times New Roman" w:hAnsi="Times New Roman" w:cs="Times New Roman"/>
          <w:sz w:val="24"/>
          <w:szCs w:val="24"/>
        </w:rPr>
        <w:t xml:space="preserve">, 59(3-4), 1-16. </w:t>
      </w:r>
    </w:p>
    <w:p w14:paraId="6A0E472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Suen, J.-P., Eheart, J.W. 2006. Reservoir management to balance ecosystem and human needs: incorporating the paradigm of the ecological flow regime. </w:t>
      </w:r>
      <w:r w:rsidRPr="006A3FA0">
        <w:rPr>
          <w:rFonts w:ascii="Times New Roman" w:hAnsi="Times New Roman" w:cs="Times New Roman"/>
          <w:i/>
          <w:sz w:val="24"/>
          <w:szCs w:val="24"/>
        </w:rPr>
        <w:t>Water Resour. Res.</w:t>
      </w:r>
      <w:r w:rsidRPr="006A3FA0">
        <w:rPr>
          <w:rFonts w:ascii="Times New Roman" w:hAnsi="Times New Roman" w:cs="Times New Roman"/>
          <w:sz w:val="24"/>
          <w:szCs w:val="24"/>
        </w:rPr>
        <w:t xml:space="preserve">, 42, W03417, doi:10.1029/2005WR004314. </w:t>
      </w:r>
    </w:p>
    <w:p w14:paraId="40CC6C8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Swets, J. 1992. The science of choosing the right decision threshold in high-stakes diagnostics. </w:t>
      </w:r>
      <w:r w:rsidRPr="006A3FA0">
        <w:rPr>
          <w:rFonts w:ascii="Times New Roman" w:hAnsi="Times New Roman" w:cs="Times New Roman"/>
          <w:i/>
          <w:sz w:val="24"/>
          <w:szCs w:val="24"/>
        </w:rPr>
        <w:t>Am. Psych.</w:t>
      </w:r>
      <w:r w:rsidRPr="006A3FA0">
        <w:rPr>
          <w:rFonts w:ascii="Times New Roman" w:hAnsi="Times New Roman" w:cs="Times New Roman"/>
          <w:sz w:val="24"/>
          <w:szCs w:val="24"/>
        </w:rPr>
        <w:t>, 47(4), 522-532.</w:t>
      </w:r>
    </w:p>
    <w:p w14:paraId="7D6C23D9"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lastRenderedPageBreak/>
        <w:t xml:space="preserve">Szemis, J. M., Maier, H.R., Dandy, G.C. 2012. A framework for using ant colony optimization to schedule environmental flow management alternatives for rivers, wetlands, and floodplains. </w:t>
      </w:r>
      <w:r w:rsidRPr="006A3FA0">
        <w:rPr>
          <w:rFonts w:ascii="Times New Roman" w:hAnsi="Times New Roman" w:cs="Times New Roman"/>
          <w:i/>
          <w:sz w:val="24"/>
          <w:szCs w:val="24"/>
        </w:rPr>
        <w:t>Wat. Resour. Res.</w:t>
      </w:r>
      <w:r w:rsidRPr="006A3FA0">
        <w:rPr>
          <w:rFonts w:ascii="Times New Roman" w:hAnsi="Times New Roman" w:cs="Times New Roman"/>
          <w:sz w:val="24"/>
          <w:szCs w:val="24"/>
        </w:rPr>
        <w:t xml:space="preserve">, 48, W08502, doi:10.1029/2011WR011276. </w:t>
      </w:r>
    </w:p>
    <w:p w14:paraId="38A82D80"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Taylor, J.M., Seilheimer, T.S., Fisher, W.L. 2014. Downstream fish assemblage response to river impoundment varies with degree of hydrologic alteration. </w:t>
      </w:r>
      <w:r w:rsidRPr="006A3FA0">
        <w:rPr>
          <w:rFonts w:ascii="Times New Roman" w:hAnsi="Times New Roman" w:cs="Times New Roman"/>
          <w:i/>
          <w:sz w:val="24"/>
          <w:szCs w:val="24"/>
        </w:rPr>
        <w:t>Hydrobiologia</w:t>
      </w:r>
      <w:r w:rsidRPr="006A3FA0">
        <w:rPr>
          <w:rFonts w:ascii="Times New Roman" w:hAnsi="Times New Roman" w:cs="Times New Roman"/>
          <w:sz w:val="24"/>
          <w:szCs w:val="24"/>
        </w:rPr>
        <w:t xml:space="preserve">, 728, 23-39. </w:t>
      </w:r>
    </w:p>
    <w:p w14:paraId="26E6501B"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Tennant, D.L. 1976. Instream flow regimens for fish, wildlife, recreation, and related environmental resources. </w:t>
      </w:r>
      <w:r w:rsidRPr="006A3FA0">
        <w:rPr>
          <w:rFonts w:ascii="Times New Roman" w:hAnsi="Times New Roman" w:cs="Times New Roman"/>
          <w:i/>
          <w:sz w:val="24"/>
          <w:szCs w:val="24"/>
        </w:rPr>
        <w:t>Fisheries</w:t>
      </w:r>
      <w:r w:rsidRPr="006A3FA0">
        <w:rPr>
          <w:rFonts w:ascii="Times New Roman" w:hAnsi="Times New Roman" w:cs="Times New Roman"/>
          <w:sz w:val="24"/>
          <w:szCs w:val="24"/>
        </w:rPr>
        <w:t xml:space="preserve">, 1(4), 6-10. </w:t>
      </w:r>
    </w:p>
    <w:p w14:paraId="6C9BF605"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Tilmant, A., Beevers, L., Muyunda, B. 2010. Restoring a flow regime through the coordinated operation of a multireservoir system: The case of the Zambezi River basin. </w:t>
      </w:r>
      <w:r w:rsidRPr="006A3FA0">
        <w:rPr>
          <w:rFonts w:ascii="Times New Roman" w:hAnsi="Times New Roman" w:cs="Times New Roman"/>
          <w:i/>
          <w:sz w:val="24"/>
          <w:szCs w:val="24"/>
        </w:rPr>
        <w:t>Water Resour. Res.</w:t>
      </w:r>
      <w:r w:rsidRPr="006A3FA0">
        <w:rPr>
          <w:rFonts w:ascii="Times New Roman" w:hAnsi="Times New Roman" w:cs="Times New Roman"/>
          <w:sz w:val="24"/>
          <w:szCs w:val="24"/>
        </w:rPr>
        <w:t xml:space="preserve">, 46, W07533, doi:10.1029/2009WR008897. </w:t>
      </w:r>
    </w:p>
    <w:p w14:paraId="363A1255"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USACE (United States Army Corps of Engineers). 1992. Water control plan for John H. Kerr Dam and Reservoir. Wilmington, North Carolina, 24 pp. </w:t>
      </w:r>
    </w:p>
    <w:p w14:paraId="6CDE0BBC"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Vogel, R.M., Fennessey, N.M.  1995. Flow duration curves II: A review of applications in water resources planning. </w:t>
      </w:r>
      <w:r w:rsidRPr="006A3FA0">
        <w:rPr>
          <w:rFonts w:ascii="Times New Roman" w:hAnsi="Times New Roman" w:cs="Times New Roman"/>
          <w:i/>
          <w:sz w:val="24"/>
          <w:szCs w:val="24"/>
        </w:rPr>
        <w:t>Water Resources Bulletin</w:t>
      </w:r>
      <w:r w:rsidRPr="006A3FA0">
        <w:rPr>
          <w:rFonts w:ascii="Times New Roman" w:hAnsi="Times New Roman" w:cs="Times New Roman"/>
          <w:sz w:val="24"/>
          <w:szCs w:val="24"/>
        </w:rPr>
        <w:t>, 31(6), 1029-1039.</w:t>
      </w:r>
    </w:p>
    <w:p w14:paraId="1D7528BB"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Vogel, R.M., Fennessey, N.M.  1994. Flow-duration curves I: New interpretation and confidence intervals.  </w:t>
      </w:r>
      <w:r w:rsidRPr="006A3FA0">
        <w:rPr>
          <w:rFonts w:ascii="Times New Roman" w:hAnsi="Times New Roman" w:cs="Times New Roman"/>
          <w:i/>
          <w:sz w:val="24"/>
          <w:szCs w:val="24"/>
        </w:rPr>
        <w:t xml:space="preserve">J. Wat. Resour. Plann. Manage., </w:t>
      </w:r>
      <w:r w:rsidRPr="006A3FA0">
        <w:rPr>
          <w:rFonts w:ascii="Times New Roman" w:hAnsi="Times New Roman" w:cs="Times New Roman"/>
          <w:sz w:val="24"/>
          <w:szCs w:val="24"/>
        </w:rPr>
        <w:t xml:space="preserve">120(4), 485-504.   </w:t>
      </w:r>
    </w:p>
    <w:p w14:paraId="32A8441C"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Vogel, R.M., Rosner, A., Kirshen, P.H. 2013. Likelihood of Societal Preparedness for Global Change – Trend Detection, </w:t>
      </w:r>
      <w:r w:rsidRPr="006A3FA0">
        <w:rPr>
          <w:rFonts w:ascii="Times New Roman" w:hAnsi="Times New Roman" w:cs="Times New Roman"/>
          <w:i/>
          <w:sz w:val="24"/>
          <w:szCs w:val="24"/>
        </w:rPr>
        <w:t>Nat. Hazards and Earth Sys.,</w:t>
      </w:r>
      <w:r w:rsidRPr="006A3FA0">
        <w:rPr>
          <w:rFonts w:ascii="Times New Roman" w:hAnsi="Times New Roman" w:cs="Times New Roman"/>
          <w:sz w:val="24"/>
          <w:szCs w:val="24"/>
        </w:rPr>
        <w:t xml:space="preserve"> Brief Communication, 13, 1-6.</w:t>
      </w:r>
    </w:p>
    <w:p w14:paraId="7C49A62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Vogel, R.M., Sieber, J., Archfield, S.A., Smith, M.P., Apse, C.D., Huber-Lee, A. 2007. Relations among storage, yield and instream flow. </w:t>
      </w:r>
      <w:r w:rsidRPr="006A3FA0">
        <w:rPr>
          <w:rFonts w:ascii="Times New Roman" w:hAnsi="Times New Roman" w:cs="Times New Roman"/>
          <w:i/>
          <w:sz w:val="24"/>
          <w:szCs w:val="24"/>
        </w:rPr>
        <w:t>Water Resour. Res.</w:t>
      </w:r>
      <w:r w:rsidRPr="006A3FA0">
        <w:rPr>
          <w:rFonts w:ascii="Times New Roman" w:hAnsi="Times New Roman" w:cs="Times New Roman"/>
          <w:sz w:val="24"/>
          <w:szCs w:val="24"/>
        </w:rPr>
        <w:t xml:space="preserve">, 43, doi:10.1029/2006WR005226. </w:t>
      </w:r>
    </w:p>
    <w:p w14:paraId="30785161" w14:textId="138FA1DD"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Vogel, R.M., Tsai, Y., Limbrunner, J.F. 1998. The regional persistence and variability of annual streamflow in the United States. </w:t>
      </w:r>
      <w:r w:rsidRPr="006A3FA0">
        <w:rPr>
          <w:rFonts w:ascii="Times New Roman" w:hAnsi="Times New Roman" w:cs="Times New Roman"/>
          <w:i/>
          <w:sz w:val="24"/>
          <w:szCs w:val="24"/>
        </w:rPr>
        <w:t xml:space="preserve">Water </w:t>
      </w:r>
      <w:r w:rsidR="0016692E" w:rsidRPr="006A3FA0">
        <w:rPr>
          <w:rFonts w:ascii="Times New Roman" w:hAnsi="Times New Roman" w:cs="Times New Roman"/>
          <w:i/>
          <w:sz w:val="24"/>
          <w:szCs w:val="24"/>
        </w:rPr>
        <w:t>Resour</w:t>
      </w:r>
      <w:r w:rsidR="0016692E">
        <w:rPr>
          <w:rFonts w:ascii="Times New Roman" w:hAnsi="Times New Roman" w:cs="Times New Roman"/>
          <w:i/>
          <w:sz w:val="24"/>
          <w:szCs w:val="24"/>
        </w:rPr>
        <w:t>.</w:t>
      </w:r>
      <w:r w:rsidR="0016692E" w:rsidRPr="006A3FA0">
        <w:rPr>
          <w:rFonts w:ascii="Times New Roman" w:hAnsi="Times New Roman" w:cs="Times New Roman"/>
          <w:i/>
          <w:sz w:val="24"/>
          <w:szCs w:val="24"/>
        </w:rPr>
        <w:t xml:space="preserve"> </w:t>
      </w:r>
      <w:r w:rsidRPr="006A3FA0">
        <w:rPr>
          <w:rFonts w:ascii="Times New Roman" w:hAnsi="Times New Roman" w:cs="Times New Roman"/>
          <w:i/>
          <w:sz w:val="24"/>
          <w:szCs w:val="24"/>
        </w:rPr>
        <w:t>Res</w:t>
      </w:r>
      <w:r w:rsidR="0016692E">
        <w:rPr>
          <w:rFonts w:ascii="Times New Roman" w:hAnsi="Times New Roman" w:cs="Times New Roman"/>
          <w:i/>
          <w:sz w:val="24"/>
          <w:szCs w:val="24"/>
        </w:rPr>
        <w:t>.</w:t>
      </w:r>
      <w:r w:rsidRPr="006A3FA0">
        <w:rPr>
          <w:rFonts w:ascii="Times New Roman" w:hAnsi="Times New Roman" w:cs="Times New Roman"/>
          <w:sz w:val="24"/>
          <w:szCs w:val="24"/>
        </w:rPr>
        <w:t xml:space="preserve">, 34(12), 3445-3459. </w:t>
      </w:r>
    </w:p>
    <w:p w14:paraId="12D6D207" w14:textId="77777777" w:rsidR="00CE3D51" w:rsidRPr="006A3FA0" w:rsidRDefault="00CE3D51" w:rsidP="00BA6E94">
      <w:pPr>
        <w:spacing w:after="0" w:line="480" w:lineRule="auto"/>
        <w:ind w:left="360" w:hanging="360"/>
        <w:rPr>
          <w:rStyle w:val="HTMLCite"/>
          <w:rFonts w:ascii="Times New Roman" w:hAnsi="Times New Roman" w:cs="Times New Roman"/>
          <w:i w:val="0"/>
          <w:sz w:val="24"/>
          <w:szCs w:val="24"/>
        </w:rPr>
      </w:pPr>
      <w:r w:rsidRPr="006A3FA0">
        <w:rPr>
          <w:rStyle w:val="HTMLCite"/>
          <w:rFonts w:ascii="Times New Roman" w:hAnsi="Times New Roman" w:cs="Times New Roman"/>
          <w:i w:val="0"/>
          <w:sz w:val="24"/>
          <w:szCs w:val="24"/>
        </w:rPr>
        <w:lastRenderedPageBreak/>
        <w:t xml:space="preserve">Wald, A. 1939. Contributions to the Theory of Statistical Estimation and Testing Hypotheses. </w:t>
      </w:r>
      <w:r w:rsidRPr="006A3FA0">
        <w:rPr>
          <w:rStyle w:val="HTMLCite"/>
          <w:rFonts w:ascii="Times New Roman" w:hAnsi="Times New Roman" w:cs="Times New Roman"/>
          <w:sz w:val="24"/>
          <w:szCs w:val="24"/>
        </w:rPr>
        <w:t>Ann. Math. Stat.</w:t>
      </w:r>
      <w:r w:rsidRPr="006A3FA0">
        <w:rPr>
          <w:rStyle w:val="HTMLCite"/>
          <w:rFonts w:ascii="Times New Roman" w:hAnsi="Times New Roman" w:cs="Times New Roman"/>
          <w:i w:val="0"/>
          <w:sz w:val="24"/>
          <w:szCs w:val="24"/>
        </w:rPr>
        <w:t xml:space="preserve">, 10(4), 299-326. </w:t>
      </w:r>
    </w:p>
    <w:p w14:paraId="56441D93" w14:textId="77777777" w:rsidR="00CE3D51"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Walker, K.F., Sheldon, F., Puckridge, J.T. 1995. A perspective on dryland river ecosystems. </w:t>
      </w:r>
      <w:r w:rsidRPr="006A3FA0">
        <w:rPr>
          <w:rFonts w:ascii="Times New Roman" w:hAnsi="Times New Roman" w:cs="Times New Roman"/>
          <w:i/>
          <w:sz w:val="24"/>
          <w:szCs w:val="24"/>
        </w:rPr>
        <w:t>Regulated Rivers: Research and Management</w:t>
      </w:r>
      <w:r w:rsidRPr="006A3FA0">
        <w:rPr>
          <w:rFonts w:ascii="Times New Roman" w:hAnsi="Times New Roman" w:cs="Times New Roman"/>
          <w:sz w:val="24"/>
          <w:szCs w:val="24"/>
        </w:rPr>
        <w:t xml:space="preserve">, 11, 85-104. </w:t>
      </w:r>
    </w:p>
    <w:p w14:paraId="02CF8988" w14:textId="02A26181" w:rsidR="0016692E" w:rsidRPr="0016692E" w:rsidRDefault="0016692E" w:rsidP="00BA6E94">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Webb, J.A., Miller, K.A., King, E.L., de Little, S.C., Stewardson, M.J., Zimmerman, J.K.H., Poff, N.L. 2013. Squeezing the most out of existing literature: a systematic re-analysis of published evidence on ecological responses to altered flows. </w:t>
      </w:r>
      <w:r>
        <w:rPr>
          <w:rFonts w:ascii="Times New Roman" w:hAnsi="Times New Roman" w:cs="Times New Roman"/>
          <w:i/>
          <w:sz w:val="24"/>
          <w:szCs w:val="24"/>
        </w:rPr>
        <w:t>Freshwater Biol.</w:t>
      </w:r>
      <w:r>
        <w:rPr>
          <w:rFonts w:ascii="Times New Roman" w:hAnsi="Times New Roman" w:cs="Times New Roman"/>
          <w:sz w:val="24"/>
          <w:szCs w:val="24"/>
        </w:rPr>
        <w:t>, 58, 2439-2451.</w:t>
      </w:r>
    </w:p>
    <w:p w14:paraId="4D2B1143" w14:textId="3A641D5A" w:rsidR="00CE3D51"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Webb, J.A. and many others. </w:t>
      </w:r>
      <w:r w:rsidR="00C9026F" w:rsidRPr="006A3FA0">
        <w:rPr>
          <w:rFonts w:ascii="Times New Roman" w:hAnsi="Times New Roman" w:cs="Times New Roman"/>
          <w:sz w:val="24"/>
          <w:szCs w:val="24"/>
        </w:rPr>
        <w:t>201</w:t>
      </w:r>
      <w:r w:rsidR="00C9026F">
        <w:rPr>
          <w:rFonts w:ascii="Times New Roman" w:hAnsi="Times New Roman" w:cs="Times New Roman"/>
          <w:sz w:val="24"/>
          <w:szCs w:val="24"/>
        </w:rPr>
        <w:t>5</w:t>
      </w:r>
      <w:r w:rsidRPr="006A3FA0">
        <w:rPr>
          <w:rFonts w:ascii="Times New Roman" w:hAnsi="Times New Roman" w:cs="Times New Roman"/>
          <w:sz w:val="24"/>
          <w:szCs w:val="24"/>
        </w:rPr>
        <w:t xml:space="preserve">. A general approach to predicting ecological responses to environmental flows: making best use of the literature, expert knowledge, and monitoring data. </w:t>
      </w:r>
      <w:r w:rsidRPr="006A3FA0">
        <w:rPr>
          <w:rFonts w:ascii="Times New Roman" w:hAnsi="Times New Roman" w:cs="Times New Roman"/>
          <w:i/>
          <w:sz w:val="24"/>
          <w:szCs w:val="24"/>
        </w:rPr>
        <w:t>River. Res. Applic.</w:t>
      </w:r>
      <w:r w:rsidRPr="006A3FA0">
        <w:rPr>
          <w:rFonts w:ascii="Times New Roman" w:hAnsi="Times New Roman" w:cs="Times New Roman"/>
          <w:sz w:val="24"/>
          <w:szCs w:val="24"/>
        </w:rPr>
        <w:t xml:space="preserve">, doi:10.1002/rra.2832. </w:t>
      </w:r>
    </w:p>
    <w:p w14:paraId="6FA7D0E6" w14:textId="2800AE85" w:rsidR="0016692E" w:rsidRPr="0016692E" w:rsidRDefault="0016692E" w:rsidP="00BA6E94">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Williams, J.G. 2017. Building hydrologic foundations for applications of ELOHA: how long a record should you have? </w:t>
      </w:r>
      <w:r>
        <w:rPr>
          <w:rFonts w:ascii="Times New Roman" w:hAnsi="Times New Roman" w:cs="Times New Roman"/>
          <w:i/>
          <w:sz w:val="24"/>
          <w:szCs w:val="24"/>
        </w:rPr>
        <w:t>River Res. Applic.</w:t>
      </w:r>
      <w:r>
        <w:rPr>
          <w:rFonts w:ascii="Times New Roman" w:hAnsi="Times New Roman" w:cs="Times New Roman"/>
          <w:sz w:val="24"/>
          <w:szCs w:val="24"/>
        </w:rPr>
        <w:t xml:space="preserve">, doi:10.1002/rra.3143. </w:t>
      </w:r>
    </w:p>
    <w:p w14:paraId="08421AA0" w14:textId="77777777" w:rsidR="00CE3D51" w:rsidRPr="006A3FA0" w:rsidRDefault="00CE3D51" w:rsidP="00BA6E94">
      <w:pPr>
        <w:spacing w:after="0" w:line="480" w:lineRule="auto"/>
        <w:ind w:left="360" w:hanging="360"/>
        <w:jc w:val="both"/>
        <w:rPr>
          <w:rFonts w:ascii="Times New Roman" w:hAnsi="Times New Roman" w:cs="Times New Roman"/>
          <w:sz w:val="24"/>
          <w:szCs w:val="24"/>
        </w:rPr>
      </w:pPr>
      <w:r w:rsidRPr="006A3FA0">
        <w:rPr>
          <w:rFonts w:ascii="Times New Roman" w:hAnsi="Times New Roman" w:cs="Times New Roman"/>
          <w:sz w:val="24"/>
          <w:szCs w:val="24"/>
        </w:rPr>
        <w:t xml:space="preserve">Winemiller, K.O. and many others. 2016. Balancing hydropower and biodiversity in the Amazon, Congo, Mekong. </w:t>
      </w:r>
      <w:r w:rsidRPr="006A3FA0">
        <w:rPr>
          <w:rFonts w:ascii="Times New Roman" w:hAnsi="Times New Roman" w:cs="Times New Roman"/>
          <w:i/>
          <w:sz w:val="24"/>
          <w:szCs w:val="24"/>
        </w:rPr>
        <w:t>Science</w:t>
      </w:r>
      <w:r w:rsidRPr="006A3FA0">
        <w:rPr>
          <w:rFonts w:ascii="Times New Roman" w:hAnsi="Times New Roman" w:cs="Times New Roman"/>
          <w:sz w:val="24"/>
          <w:szCs w:val="24"/>
        </w:rPr>
        <w:t xml:space="preserve">, 321(6269), 128-129. </w:t>
      </w:r>
    </w:p>
    <w:p w14:paraId="6B041316"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 xml:space="preserve">Yang, Y.C.E., Cai, X. 2011. Reservoir re-operation for fish ecosystem restoration using daily inflows. </w:t>
      </w:r>
      <w:r w:rsidRPr="006A3FA0">
        <w:rPr>
          <w:rFonts w:ascii="Times New Roman" w:hAnsi="Times New Roman" w:cs="Times New Roman"/>
          <w:i/>
          <w:sz w:val="24"/>
          <w:szCs w:val="24"/>
        </w:rPr>
        <w:t>J. Wat. Resour. Plann. Manage.</w:t>
      </w:r>
      <w:r w:rsidRPr="006A3FA0">
        <w:rPr>
          <w:rFonts w:ascii="Times New Roman" w:hAnsi="Times New Roman" w:cs="Times New Roman"/>
          <w:sz w:val="24"/>
          <w:szCs w:val="24"/>
        </w:rPr>
        <w:t xml:space="preserve">, 137(6), 470-480. </w:t>
      </w:r>
    </w:p>
    <w:p w14:paraId="165D1E38" w14:textId="77777777" w:rsidR="00CE3D51" w:rsidRPr="006A3FA0" w:rsidRDefault="00CE3D51" w:rsidP="00BA6E94">
      <w:pPr>
        <w:spacing w:after="0" w:line="480" w:lineRule="auto"/>
        <w:ind w:left="360" w:hanging="360"/>
        <w:rPr>
          <w:rFonts w:ascii="Times New Roman" w:hAnsi="Times New Roman" w:cs="Times New Roman"/>
          <w:sz w:val="24"/>
          <w:szCs w:val="24"/>
        </w:rPr>
      </w:pPr>
      <w:r w:rsidRPr="006A3FA0">
        <w:rPr>
          <w:rFonts w:ascii="Times New Roman" w:hAnsi="Times New Roman" w:cs="Times New Roman"/>
          <w:sz w:val="24"/>
          <w:szCs w:val="24"/>
        </w:rPr>
        <w:t>Yue, S., Wang, C.Y. 2002. Power of the Mann-Whitney test for detecting a shift in median or mean of hydro-meteorological data.</w:t>
      </w:r>
      <w:r w:rsidRPr="006A3FA0">
        <w:rPr>
          <w:rFonts w:ascii="Times New Roman" w:hAnsi="Times New Roman" w:cs="Times New Roman"/>
          <w:i/>
          <w:sz w:val="24"/>
          <w:szCs w:val="24"/>
        </w:rPr>
        <w:t xml:space="preserve"> Stoch. Env. Res. Risk A.</w:t>
      </w:r>
      <w:r w:rsidRPr="006A3FA0">
        <w:rPr>
          <w:rFonts w:ascii="Times New Roman" w:hAnsi="Times New Roman" w:cs="Times New Roman"/>
          <w:sz w:val="24"/>
          <w:szCs w:val="24"/>
        </w:rPr>
        <w:t>, 16, 307-323.</w:t>
      </w:r>
    </w:p>
    <w:p w14:paraId="55E283AB" w14:textId="77777777" w:rsidR="00541483" w:rsidRPr="006A3FA0" w:rsidRDefault="00CE3D51" w:rsidP="00BA6E94">
      <w:pPr>
        <w:spacing w:after="0" w:line="480" w:lineRule="auto"/>
        <w:ind w:left="360" w:hanging="360"/>
        <w:rPr>
          <w:rStyle w:val="Heading2Char"/>
          <w:rFonts w:ascii="Times New Roman" w:hAnsi="Times New Roman" w:cs="Times New Roman"/>
          <w:sz w:val="24"/>
          <w:szCs w:val="24"/>
        </w:rPr>
      </w:pPr>
      <w:r w:rsidRPr="006A3FA0">
        <w:rPr>
          <w:rFonts w:ascii="Times New Roman" w:hAnsi="Times New Roman" w:cs="Times New Roman"/>
          <w:sz w:val="24"/>
          <w:szCs w:val="24"/>
        </w:rPr>
        <w:t xml:space="preserve">Zarfl, C., Lumsdon, A., Berlekamp, J., Tydecks, L., Tockner, K. 2015. A global boom in hydropower dam construction. </w:t>
      </w:r>
      <w:r w:rsidRPr="006A3FA0">
        <w:rPr>
          <w:rFonts w:ascii="Times New Roman" w:hAnsi="Times New Roman" w:cs="Times New Roman"/>
          <w:i/>
          <w:sz w:val="24"/>
          <w:szCs w:val="24"/>
        </w:rPr>
        <w:t>Aquat. Sci.</w:t>
      </w:r>
      <w:r w:rsidRPr="006A3FA0">
        <w:rPr>
          <w:rFonts w:ascii="Times New Roman" w:hAnsi="Times New Roman" w:cs="Times New Roman"/>
          <w:sz w:val="24"/>
          <w:szCs w:val="24"/>
        </w:rPr>
        <w:t>, 77, 161-170.</w:t>
      </w:r>
      <w:r w:rsidRPr="006A3FA0">
        <w:rPr>
          <w:rStyle w:val="Heading2Char"/>
          <w:rFonts w:ascii="Times New Roman" w:hAnsi="Times New Roman" w:cs="Times New Roman"/>
          <w:sz w:val="24"/>
          <w:szCs w:val="24"/>
        </w:rPr>
        <w:t xml:space="preserve"> </w:t>
      </w:r>
    </w:p>
    <w:p w14:paraId="6A911D66" w14:textId="77777777" w:rsidR="00BC6901" w:rsidRPr="006A3FA0" w:rsidRDefault="00BC6901">
      <w:pPr>
        <w:rPr>
          <w:rStyle w:val="Heading2Char"/>
          <w:rFonts w:ascii="Times New Roman" w:hAnsi="Times New Roman" w:cs="Times New Roman"/>
          <w:sz w:val="24"/>
          <w:szCs w:val="24"/>
        </w:rPr>
      </w:pPr>
      <w:r w:rsidRPr="006A3FA0">
        <w:rPr>
          <w:rStyle w:val="Heading2Char"/>
          <w:rFonts w:ascii="Times New Roman" w:hAnsi="Times New Roman" w:cs="Times New Roman"/>
          <w:sz w:val="24"/>
          <w:szCs w:val="24"/>
        </w:rPr>
        <w:br w:type="page"/>
      </w:r>
    </w:p>
    <w:p w14:paraId="0D5CFB20" w14:textId="5F2A0866" w:rsidR="00CE3D51" w:rsidRPr="00232FBF" w:rsidRDefault="00CE3D51" w:rsidP="006A3FA0">
      <w:pPr>
        <w:pStyle w:val="Heading1"/>
        <w:spacing w:line="480" w:lineRule="auto"/>
      </w:pPr>
      <w:r w:rsidRPr="00232FBF">
        <w:rPr>
          <w:rStyle w:val="Heading2Char"/>
          <w:sz w:val="32"/>
          <w:szCs w:val="32"/>
        </w:rPr>
        <w:lastRenderedPageBreak/>
        <w:t>Supporting Information: Simulation model for stylized reservoir example</w:t>
      </w:r>
    </w:p>
    <w:p w14:paraId="431AB79E" w14:textId="14CB9E68" w:rsidR="00CE3D51" w:rsidRPr="00232FBF" w:rsidRDefault="00CE3D51" w:rsidP="00232FBF">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We illustrate our decision-tree framework for comparing the hydropower-ecosystem tradeoffs resulting from different reservoir operating rules using a stylized example inspired by the John H. Kerr Reservoir situated on the Roanoke River on the border of the U.S. states of North Carolina and Virginia. Streamflow information is available from the United States Geological Survey (USGS) station (02080500) on the Roanoke River at Roanoke Rapids, North Carolina downstream from the dam. A 37-year pre-dam record is available from the 1913-1949 water years (Oct 1 – Sep 30), as construction began altering the flow in 1950 (Richter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1996). Dam-induced changes in streamflow at this station have also been profiled in studies evaluating the observed impact of the dam (e.g. Richter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1996). </w:t>
      </w:r>
      <w:r w:rsidR="002009B0" w:rsidRPr="00232FBF">
        <w:rPr>
          <w:rFonts w:ascii="Times New Roman" w:hAnsi="Times New Roman" w:cs="Times New Roman"/>
          <w:sz w:val="24"/>
          <w:szCs w:val="24"/>
        </w:rPr>
        <w:t xml:space="preserve">While there are numerous ecological concerns downstream of the dam, the preservation of seasonally flooded hardwood forests has formed the crux of many conservation efforts (Richter </w:t>
      </w:r>
      <w:r w:rsidR="002009B0" w:rsidRPr="00232FBF">
        <w:rPr>
          <w:rFonts w:ascii="Times New Roman" w:hAnsi="Times New Roman" w:cs="Times New Roman"/>
          <w:i/>
          <w:sz w:val="24"/>
          <w:szCs w:val="24"/>
        </w:rPr>
        <w:t>et al</w:t>
      </w:r>
      <w:r w:rsidR="002009B0" w:rsidRPr="00232FBF">
        <w:rPr>
          <w:rFonts w:ascii="Times New Roman" w:hAnsi="Times New Roman" w:cs="Times New Roman"/>
          <w:sz w:val="24"/>
          <w:szCs w:val="24"/>
        </w:rPr>
        <w:t xml:space="preserve">., 1996/7). </w:t>
      </w:r>
      <w:r w:rsidRPr="00232FBF">
        <w:rPr>
          <w:rFonts w:ascii="Times New Roman" w:hAnsi="Times New Roman" w:cs="Times New Roman"/>
          <w:sz w:val="24"/>
          <w:szCs w:val="24"/>
        </w:rPr>
        <w:t xml:space="preserve">The potential impacts of revised operating rules proposed during a stakeholder-driven Federal Energy Regulatory Commission dam relicensing process required for privately operated dams in the United States (e.g. Pearsall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2005) have also been investigated. To simulate the impact of the reservoir on post-dam flows, we treat this streamflow record as reservoir inflow. This approach enables us to avoid accounting for other possible systematic differences between pre- and post-dam periods. However, we apply the hypothesis test as if we did not know that we had done this. </w:t>
      </w:r>
    </w:p>
    <w:p w14:paraId="7302FCB1" w14:textId="77777777" w:rsidR="00CE3D51" w:rsidRPr="00232FBF" w:rsidRDefault="00CE3D51" w:rsidP="004B5475">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We make numerous assumptions and simplifications to the actual reservoir system to elucidate key features of our decision-making framework. The reservoir stores 1.27 x 10</w:t>
      </w:r>
      <w:r w:rsidRPr="00232FBF">
        <w:rPr>
          <w:rFonts w:ascii="Times New Roman" w:hAnsi="Times New Roman" w:cs="Times New Roman"/>
          <w:sz w:val="24"/>
          <w:szCs w:val="24"/>
          <w:vertAlign w:val="superscript"/>
        </w:rPr>
        <w:t>9</w:t>
      </w:r>
      <w:r w:rsidRPr="00232FBF">
        <w:rPr>
          <w:rFonts w:ascii="Times New Roman" w:hAnsi="Times New Roman" w:cs="Times New Roman"/>
          <w:sz w:val="24"/>
          <w:szCs w:val="24"/>
        </w:rPr>
        <w:t xml:space="preserve"> m</w:t>
      </w:r>
      <w:r w:rsidRPr="00232FBF">
        <w:rPr>
          <w:rFonts w:ascii="Times New Roman" w:hAnsi="Times New Roman" w:cs="Times New Roman"/>
          <w:sz w:val="24"/>
          <w:szCs w:val="24"/>
          <w:vertAlign w:val="superscript"/>
        </w:rPr>
        <w:t>3</w:t>
      </w:r>
      <w:r w:rsidRPr="00232FBF">
        <w:rPr>
          <w:rFonts w:ascii="Times New Roman" w:hAnsi="Times New Roman" w:cs="Times New Roman"/>
          <w:sz w:val="24"/>
          <w:szCs w:val="24"/>
        </w:rPr>
        <w:t xml:space="preserve"> (1,027,000 acre-feet) of water between the top of the dead storage zone at 268 ft (81.7 m) above sea level and the top of the conservation storage pool at 300 ft (91.4 m) above sea level (USACE, </w:t>
      </w:r>
      <w:r w:rsidRPr="00232FBF">
        <w:rPr>
          <w:rFonts w:ascii="Times New Roman" w:hAnsi="Times New Roman" w:cs="Times New Roman"/>
          <w:sz w:val="24"/>
          <w:szCs w:val="24"/>
        </w:rPr>
        <w:lastRenderedPageBreak/>
        <w:t>1992). The dead storage pool, from which hydropower releases cannot be made, stores an additional 5.69 x 10</w:t>
      </w:r>
      <w:r w:rsidRPr="00232FBF">
        <w:rPr>
          <w:rFonts w:ascii="Times New Roman" w:hAnsi="Times New Roman" w:cs="Times New Roman"/>
          <w:sz w:val="24"/>
          <w:szCs w:val="24"/>
          <w:vertAlign w:val="superscript"/>
        </w:rPr>
        <w:t>8</w:t>
      </w:r>
      <w:r w:rsidRPr="00232FBF">
        <w:rPr>
          <w:rFonts w:ascii="Times New Roman" w:hAnsi="Times New Roman" w:cs="Times New Roman"/>
          <w:sz w:val="24"/>
          <w:szCs w:val="24"/>
        </w:rPr>
        <w:t xml:space="preserve"> m</w:t>
      </w:r>
      <w:r w:rsidRPr="00232FBF">
        <w:rPr>
          <w:rFonts w:ascii="Times New Roman" w:hAnsi="Times New Roman" w:cs="Times New Roman"/>
          <w:sz w:val="24"/>
          <w:szCs w:val="24"/>
          <w:vertAlign w:val="superscript"/>
        </w:rPr>
        <w:t>3</w:t>
      </w:r>
      <w:r w:rsidRPr="00232FBF">
        <w:rPr>
          <w:rFonts w:ascii="Times New Roman" w:hAnsi="Times New Roman" w:cs="Times New Roman"/>
          <w:sz w:val="24"/>
          <w:szCs w:val="24"/>
        </w:rPr>
        <w:t xml:space="preserve"> (461,600 acre-feet). The conservation storage, which can be released for hydropower, is equal to approximately 20 percent of the mean annual inflow. In the conservation storage pool, the reservoir surface area rises from 19,700 acres (79.7 km</w:t>
      </w:r>
      <w:r w:rsidRPr="00232FBF">
        <w:rPr>
          <w:rFonts w:ascii="Times New Roman" w:hAnsi="Times New Roman" w:cs="Times New Roman"/>
          <w:sz w:val="24"/>
          <w:szCs w:val="24"/>
          <w:vertAlign w:val="superscript"/>
        </w:rPr>
        <w:t>2</w:t>
      </w:r>
      <w:r w:rsidRPr="00232FBF">
        <w:rPr>
          <w:rFonts w:ascii="Times New Roman" w:hAnsi="Times New Roman" w:cs="Times New Roman"/>
          <w:sz w:val="24"/>
          <w:szCs w:val="24"/>
        </w:rPr>
        <w:t>) at the top of the dead storage pool to 48,900 acres (197.9 km</w:t>
      </w:r>
      <w:r w:rsidRPr="00232FBF">
        <w:rPr>
          <w:rFonts w:ascii="Times New Roman" w:hAnsi="Times New Roman" w:cs="Times New Roman"/>
          <w:sz w:val="24"/>
          <w:szCs w:val="24"/>
          <w:vertAlign w:val="superscript"/>
        </w:rPr>
        <w:t>2</w:t>
      </w:r>
      <w:r w:rsidRPr="00232FBF">
        <w:rPr>
          <w:rFonts w:ascii="Times New Roman" w:hAnsi="Times New Roman" w:cs="Times New Roman"/>
          <w:sz w:val="24"/>
          <w:szCs w:val="24"/>
        </w:rPr>
        <w:t xml:space="preserve">) at the top of the conservation storage pool. To estimate the daily reservoir water level, we relate changes in storage with changes in depth using a power-law relationship, which considers the storage the conservation pool provides as well as the reservoir surface area at the bottom and top of the conservation storage zone). While we include many design parameters from the actual reservoir reported in USACE (1992), the operations we simulate differ from the dam’s actual operations, which are driven by flood control and diurnal energy price variability (Pearsall </w:t>
      </w:r>
      <w:r w:rsidRPr="00232FBF">
        <w:rPr>
          <w:rFonts w:ascii="Times New Roman" w:hAnsi="Times New Roman" w:cs="Times New Roman"/>
          <w:i/>
          <w:sz w:val="24"/>
          <w:szCs w:val="24"/>
        </w:rPr>
        <w:t>et al.</w:t>
      </w:r>
      <w:r w:rsidRPr="00232FBF">
        <w:rPr>
          <w:rFonts w:ascii="Times New Roman" w:hAnsi="Times New Roman" w:cs="Times New Roman"/>
          <w:sz w:val="24"/>
          <w:szCs w:val="24"/>
        </w:rPr>
        <w:t xml:space="preserve">, 2005). We also do not consider evaporation from the reservoir and assume that its storage capacity does not decrease over time due to sedimentation. </w:t>
      </w:r>
    </w:p>
    <w:p w14:paraId="54A4F967" w14:textId="77777777" w:rsidR="00CE3D51" w:rsidRPr="00232FBF" w:rsidRDefault="00CE3D51" w:rsidP="004B5475">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Figure 8 in the main text displays a schematic diagram of releases through three mechanisms: (i) turbine outflows, (ii) an environmental flow bypass and (iii) spills during high-flow periods. We express the minimum and maximum discharge capacity of the turbines as a percentage of the mean daily discharge to avoid accounting for individual turbine operation decisions. The John H. Kerr Dam powerhouse, which operates as a peaking facility, has nine turbines, whose collective discharge capacity is nearly four times the mean annual inflow at this site. However, such a large discharge capacity is unrealistic for a baseload hydropower plant. Instead, we assume that the turbines, which are situated in an integral powerhouse built into the dam, can release water at a rate up to the mean annual discharge. The turbines can be operated when the daily inflow plus the storage available in the conservation pool exceeds 20% of the turbine daily discharge capacity, since the dam may only operate just one or two turbines at a </w:t>
      </w:r>
      <w:r w:rsidRPr="00232FBF">
        <w:rPr>
          <w:rFonts w:ascii="Times New Roman" w:hAnsi="Times New Roman" w:cs="Times New Roman"/>
          <w:sz w:val="24"/>
          <w:szCs w:val="24"/>
        </w:rPr>
        <w:lastRenderedPageBreak/>
        <w:t xml:space="preserve">given instant if storage in the reservoir is low. This minimum turbine discharge parameter enables us to avoid accounting for the operation of each individual turbine. We assume that all turbine outflows immediately re-enter the main channel of the river without any ramping rate restrictions. </w:t>
      </w:r>
    </w:p>
    <w:p w14:paraId="5800BBDC" w14:textId="77777777" w:rsidR="00CE3D51" w:rsidRPr="00232FBF" w:rsidRDefault="00CE3D51" w:rsidP="004B5475">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 xml:space="preserve">We also consider reservoir releases made via the spillway and an environmental flow bypass, i.e. a low-flow outlet that releases environmental flows equal to the annual seven-day minimum discharge with a ten-year recurrence interval (7Q10) when there is an insufficient combination of inflow and storage for hydropower generation. Unlike the actual John H. Kerr Reservoir, at which flood storage up to 320 ft (97.5 m) is released through a set of controlled gates with different discharge capacities, we assume that all water above the conservation storage pool (300 ft) passes downstream via a spillway with an infinite discharge capacity. We estimated the 7Q10 flow from the pre-dam record using the kappa distribution with the lmomco package in R (R Core Team, 2016). We computed seven-day low flows for each calendar year instead of Oct 1 – Sep 30 water years to include flows recorded during periods spanning the months of September and October. </w:t>
      </w:r>
    </w:p>
    <w:p w14:paraId="2F33BFCA" w14:textId="356950AC" w:rsidR="00CE3D51" w:rsidRPr="00232FBF" w:rsidRDefault="00CE3D51" w:rsidP="004B5475">
      <w:pPr>
        <w:spacing w:after="0" w:line="480" w:lineRule="auto"/>
        <w:ind w:firstLine="720"/>
        <w:jc w:val="both"/>
        <w:rPr>
          <w:rFonts w:ascii="Times New Roman" w:hAnsi="Times New Roman" w:cs="Times New Roman"/>
          <w:sz w:val="24"/>
          <w:szCs w:val="24"/>
        </w:rPr>
      </w:pPr>
      <w:r w:rsidRPr="00232FBF">
        <w:rPr>
          <w:rFonts w:ascii="Times New Roman" w:hAnsi="Times New Roman" w:cs="Times New Roman"/>
          <w:sz w:val="24"/>
          <w:szCs w:val="24"/>
        </w:rPr>
        <w:t>The gross elevation head that indicates the potential energy available for hydropower is computed as the difference between the reservoir water surface elevation on a given day and the tailwater elevation below the dam</w:t>
      </w:r>
      <w:r w:rsidR="00B268BA" w:rsidRPr="00232FBF">
        <w:rPr>
          <w:rFonts w:ascii="Times New Roman" w:hAnsi="Times New Roman" w:cs="Times New Roman"/>
          <w:sz w:val="24"/>
          <w:szCs w:val="24"/>
        </w:rPr>
        <w:t xml:space="preserve">. We assume this elevation to be constant and set it to 62.2 m (204 ft), the midpoint of the 199 ft -209 ft range reported in USACE (1992). </w:t>
      </w:r>
      <w:r w:rsidRPr="00232FBF">
        <w:rPr>
          <w:rFonts w:ascii="Times New Roman" w:hAnsi="Times New Roman" w:cs="Times New Roman"/>
          <w:sz w:val="24"/>
          <w:szCs w:val="24"/>
        </w:rPr>
        <w:t xml:space="preserve">We assume that the net elevation head is 10% lower than this elevation difference to account for friction losses. The hydropower generated on a given day </w:t>
      </w:r>
      <m:oMath>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t</m:t>
            </m:r>
          </m:sub>
        </m:sSub>
      </m:oMath>
      <w:r w:rsidRPr="00232FBF">
        <w:rPr>
          <w:rFonts w:ascii="Times New Roman" w:hAnsi="Times New Roman" w:cs="Times New Roman"/>
          <w:sz w:val="24"/>
          <w:szCs w:val="24"/>
        </w:rPr>
        <w:t xml:space="preserve">, measured in kilowatt-hours (kWh), is computed as follows: </w:t>
      </w:r>
    </w:p>
    <w:p w14:paraId="6F516C31" w14:textId="77777777" w:rsidR="00CE3D51" w:rsidRPr="00232FBF" w:rsidRDefault="008D791C" w:rsidP="004B5475">
      <w:pPr>
        <w:spacing w:after="0" w:line="480" w:lineRule="auto"/>
        <w:jc w:val="center"/>
        <w:rPr>
          <w:rFonts w:ascii="Times New Roman" w:eastAsiaTheme="minorEastAsia" w:hAnsi="Times New Roman" w:cs="Times New Roman"/>
          <w:sz w:val="24"/>
          <w:szCs w:val="24"/>
        </w:rPr>
      </w:pPr>
      <m:oMathPara>
        <m:oMath>
          <m:eqArr>
            <m:eqArrPr>
              <m:maxDist m:val="1"/>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HP</m:t>
                  </m:r>
                </m:e>
                <m:sub>
                  <m:r>
                    <w:rPr>
                      <w:rFonts w:ascii="Cambria Math" w:hAnsi="Cambria Math" w:cs="Times New Roman"/>
                      <w:sz w:val="24"/>
                      <w:szCs w:val="24"/>
                    </w:rPr>
                    <m:t>t</m:t>
                  </m:r>
                </m:sub>
              </m:sSub>
              <m:r>
                <w:rPr>
                  <w:rFonts w:ascii="Cambria Math" w:hAnsi="Cambria Math" w:cs="Times New Roman"/>
                  <w:sz w:val="24"/>
                  <w:szCs w:val="24"/>
                </w:rPr>
                <m:t>=24*9.807*ε*</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turb,t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net,t </m:t>
                  </m:r>
                </m:sub>
              </m:sSub>
              <m:r>
                <w:rPr>
                  <w:rFonts w:ascii="Cambria Math" w:hAnsi="Cambria Math" w:cs="Times New Roman"/>
                  <w:sz w:val="24"/>
                  <w:szCs w:val="24"/>
                </w:rPr>
                <m:t>#</m:t>
              </m:r>
              <m:d>
                <m:dPr>
                  <m:ctrlPr>
                    <w:rPr>
                      <w:rFonts w:ascii="Cambria Math" w:hAnsi="Cambria Math" w:cs="Times New Roman"/>
                      <w:i/>
                      <w:sz w:val="24"/>
                      <w:szCs w:val="24"/>
                    </w:rPr>
                  </m:ctrlPr>
                </m:dPr>
                <m:e>
                  <m:r>
                    <m:rPr>
                      <m:sty m:val="p"/>
                    </m:rPr>
                    <w:rPr>
                      <w:rFonts w:ascii="Cambria Math" w:eastAsiaTheme="minorEastAsia" w:hAnsi="Cambria Math" w:cs="Times New Roman"/>
                      <w:sz w:val="24"/>
                      <w:szCs w:val="24"/>
                    </w:rPr>
                    <m:t>A1</m:t>
                  </m:r>
                </m:e>
              </m:d>
            </m:e>
          </m:eqArr>
        </m:oMath>
      </m:oMathPara>
    </w:p>
    <w:p w14:paraId="21B07C67" w14:textId="77777777" w:rsidR="00CE3D51" w:rsidRDefault="00CE3D51" w:rsidP="004B5475">
      <w:pPr>
        <w:spacing w:after="0" w:line="480" w:lineRule="auto"/>
        <w:jc w:val="both"/>
        <w:rPr>
          <w:rFonts w:ascii="Times New Roman" w:eastAsiaTheme="minorEastAsia" w:hAnsi="Times New Roman" w:cs="Times New Roman"/>
          <w:sz w:val="24"/>
          <w:szCs w:val="24"/>
        </w:rPr>
      </w:pPr>
      <w:r w:rsidRPr="00232FBF">
        <w:rPr>
          <w:rFonts w:ascii="Times New Roman" w:eastAsiaTheme="minorEastAsia" w:hAnsi="Times New Roman" w:cs="Times New Roman"/>
          <w:sz w:val="24"/>
          <w:szCs w:val="24"/>
        </w:rPr>
        <w:lastRenderedPageBreak/>
        <w:t xml:space="preserve">where </w:t>
      </w:r>
      <m:oMath>
        <m:r>
          <w:rPr>
            <w:rFonts w:ascii="Cambria Math" w:hAnsi="Cambria Math" w:cs="Times New Roman"/>
            <w:sz w:val="24"/>
            <w:szCs w:val="24"/>
          </w:rPr>
          <m:t>ε</m:t>
        </m:r>
      </m:oMath>
      <w:r w:rsidRPr="00232FBF">
        <w:rPr>
          <w:rFonts w:ascii="Times New Roman" w:eastAsiaTheme="minorEastAsia" w:hAnsi="Times New Roman" w:cs="Times New Roman"/>
          <w:sz w:val="24"/>
          <w:szCs w:val="24"/>
        </w:rPr>
        <w:t xml:space="preserve"> denotes the efficiency of hydropower production, which is assumed to be 80 percent at all times,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turb,t</m:t>
            </m:r>
          </m:sub>
        </m:sSub>
      </m:oMath>
      <w:r w:rsidRPr="00232FBF">
        <w:rPr>
          <w:rFonts w:ascii="Times New Roman" w:eastAsiaTheme="minorEastAsia" w:hAnsi="Times New Roman" w:cs="Times New Roman"/>
          <w:sz w:val="24"/>
          <w:szCs w:val="24"/>
        </w:rPr>
        <w:t xml:space="preserve"> is the turbine outflow on each day (m</w:t>
      </w:r>
      <w:r w:rsidRPr="00232FBF">
        <w:rPr>
          <w:rFonts w:ascii="Times New Roman" w:eastAsiaTheme="minorEastAsia" w:hAnsi="Times New Roman" w:cs="Times New Roman"/>
          <w:sz w:val="24"/>
          <w:szCs w:val="24"/>
          <w:vertAlign w:val="superscript"/>
        </w:rPr>
        <w:t>3</w:t>
      </w:r>
      <w:r w:rsidRPr="00232FBF">
        <w:rPr>
          <w:rFonts w:ascii="Times New Roman" w:eastAsiaTheme="minorEastAsia" w:hAnsi="Times New Roman" w:cs="Times New Roman"/>
          <w:sz w:val="24"/>
          <w:szCs w:val="24"/>
        </w:rPr>
        <w:t xml:space="preserve">/s), and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net,t</m:t>
            </m:r>
          </m:sub>
        </m:sSub>
      </m:oMath>
      <w:r w:rsidRPr="00232FBF">
        <w:rPr>
          <w:rFonts w:ascii="Times New Roman" w:eastAsiaTheme="minorEastAsia" w:hAnsi="Times New Roman" w:cs="Times New Roman"/>
          <w:sz w:val="24"/>
          <w:szCs w:val="24"/>
        </w:rPr>
        <w:t xml:space="preserve"> indicates the net head (m) on each day. The coefficients of 24 and 9.807 represent the number of hours in a day and the rate of gravitational acceleration at the Earth’s surface (m/s</w:t>
      </w:r>
      <w:r w:rsidRPr="00232FBF">
        <w:rPr>
          <w:rFonts w:ascii="Times New Roman" w:eastAsiaTheme="minorEastAsia" w:hAnsi="Times New Roman" w:cs="Times New Roman"/>
          <w:sz w:val="24"/>
          <w:szCs w:val="24"/>
          <w:vertAlign w:val="superscript"/>
        </w:rPr>
        <w:t>2</w:t>
      </w:r>
      <w:r w:rsidRPr="00232FBF">
        <w:rPr>
          <w:rFonts w:ascii="Times New Roman" w:eastAsiaTheme="minorEastAsia" w:hAnsi="Times New Roman" w:cs="Times New Roman"/>
          <w:sz w:val="24"/>
          <w:szCs w:val="24"/>
        </w:rPr>
        <w:t xml:space="preserve">), respectively. </w:t>
      </w:r>
    </w:p>
    <w:p w14:paraId="29F2E1D4" w14:textId="77777777" w:rsidR="00A97DC5" w:rsidRDefault="00A97DC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5A528438" w14:textId="52809577" w:rsidR="00A97DC5" w:rsidRDefault="00A97DC5" w:rsidP="004B547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Tables</w:t>
      </w:r>
    </w:p>
    <w:tbl>
      <w:tblPr>
        <w:tblStyle w:val="TableGrid"/>
        <w:tblW w:w="0" w:type="auto"/>
        <w:tblLook w:val="04A0" w:firstRow="1" w:lastRow="0" w:firstColumn="1" w:lastColumn="0" w:noHBand="0" w:noVBand="1"/>
      </w:tblPr>
      <w:tblGrid>
        <w:gridCol w:w="1741"/>
        <w:gridCol w:w="2611"/>
        <w:gridCol w:w="2612"/>
        <w:gridCol w:w="2612"/>
      </w:tblGrid>
      <w:tr w:rsidR="00A97DC5" w:rsidRPr="006A3FA0" w14:paraId="5088DF6E" w14:textId="77777777" w:rsidTr="008D791C">
        <w:tc>
          <w:tcPr>
            <w:tcW w:w="1741" w:type="dxa"/>
          </w:tcPr>
          <w:p w14:paraId="71A774B3" w14:textId="77777777" w:rsidR="00A97DC5" w:rsidRPr="006A3FA0" w:rsidRDefault="00A97DC5" w:rsidP="00F74E65">
            <w:pPr>
              <w:spacing w:line="276" w:lineRule="auto"/>
              <w:jc w:val="both"/>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Decision Making Approach</w:t>
            </w:r>
          </w:p>
        </w:tc>
        <w:tc>
          <w:tcPr>
            <w:tcW w:w="2611" w:type="dxa"/>
          </w:tcPr>
          <w:p w14:paraId="4034FC53" w14:textId="77777777" w:rsidR="00A97DC5" w:rsidRPr="006A3FA0" w:rsidRDefault="00A97DC5" w:rsidP="00F74E65">
            <w:pPr>
              <w:spacing w:line="276" w:lineRule="auto"/>
              <w:jc w:val="both"/>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High flows (Q5)</w:t>
            </w:r>
          </w:p>
        </w:tc>
        <w:tc>
          <w:tcPr>
            <w:tcW w:w="2612" w:type="dxa"/>
          </w:tcPr>
          <w:p w14:paraId="4BC0DB63" w14:textId="77777777" w:rsidR="00A97DC5" w:rsidRPr="006A3FA0" w:rsidRDefault="00A97DC5" w:rsidP="00F74E65">
            <w:pPr>
              <w:spacing w:line="276" w:lineRule="auto"/>
              <w:jc w:val="both"/>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Low flows (Q95)</w:t>
            </w:r>
          </w:p>
        </w:tc>
        <w:tc>
          <w:tcPr>
            <w:tcW w:w="2612" w:type="dxa"/>
          </w:tcPr>
          <w:p w14:paraId="40AD39A2" w14:textId="77777777" w:rsidR="00A97DC5" w:rsidRPr="006A3FA0" w:rsidRDefault="00A97DC5" w:rsidP="00F74E65">
            <w:pPr>
              <w:spacing w:line="276" w:lineRule="auto"/>
              <w:jc w:val="both"/>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Overall alteration</w:t>
            </w:r>
          </w:p>
        </w:tc>
      </w:tr>
      <w:tr w:rsidR="00A97DC5" w:rsidRPr="006A3FA0" w14:paraId="5C397F72" w14:textId="77777777" w:rsidTr="008D791C">
        <w:tc>
          <w:tcPr>
            <w:tcW w:w="1741" w:type="dxa"/>
          </w:tcPr>
          <w:p w14:paraId="2DF06829"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Deterministic</w:t>
            </w:r>
          </w:p>
        </w:tc>
        <w:tc>
          <w:tcPr>
            <w:tcW w:w="2611" w:type="dxa"/>
          </w:tcPr>
          <w:p w14:paraId="7AD8C7A1"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Alteration.</w:t>
            </w:r>
            <w:r w:rsidRPr="006A3FA0">
              <w:rPr>
                <w:rFonts w:ascii="Times New Roman" w:eastAsiaTheme="minorEastAsia" w:hAnsi="Times New Roman" w:cs="Times New Roman"/>
                <w:sz w:val="24"/>
                <w:szCs w:val="24"/>
              </w:rPr>
              <w:t xml:space="preserve"> Exceeds the 30% decrease threshold, an adverse ecological impact will occur if operations are not changed.</w:t>
            </w:r>
          </w:p>
        </w:tc>
        <w:tc>
          <w:tcPr>
            <w:tcW w:w="2612" w:type="dxa"/>
          </w:tcPr>
          <w:p w14:paraId="696F6A6A"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Alteration.</w:t>
            </w:r>
            <w:r w:rsidRPr="006A3FA0">
              <w:rPr>
                <w:rFonts w:ascii="Times New Roman" w:eastAsiaTheme="minorEastAsia" w:hAnsi="Times New Roman" w:cs="Times New Roman"/>
                <w:sz w:val="24"/>
                <w:szCs w:val="24"/>
              </w:rPr>
              <w:t xml:space="preserve"> Exceeds the 50% increase threshold, an adverse ecological impact will occur if operations are not changed.</w:t>
            </w:r>
          </w:p>
        </w:tc>
        <w:tc>
          <w:tcPr>
            <w:tcW w:w="2612" w:type="dxa"/>
          </w:tcPr>
          <w:p w14:paraId="72525951" w14:textId="77777777" w:rsidR="00A97DC5" w:rsidRPr="006A3FA0" w:rsidRDefault="00A97DC5" w:rsidP="00F74E65">
            <w:pPr>
              <w:spacing w:line="276" w:lineRule="auto"/>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 xml:space="preserve">Alteration. </w:t>
            </w:r>
            <w:r w:rsidRPr="006A3FA0">
              <w:rPr>
                <w:rFonts w:ascii="Times New Roman" w:eastAsiaTheme="minorEastAsia" w:hAnsi="Times New Roman" w:cs="Times New Roman"/>
                <w:sz w:val="24"/>
                <w:szCs w:val="24"/>
              </w:rPr>
              <w:t>Thresholds at both sites are exceeded, an adverse ecological impact will occur if operations are not changed.</w:t>
            </w:r>
          </w:p>
        </w:tc>
      </w:tr>
      <w:tr w:rsidR="00A97DC5" w:rsidRPr="006A3FA0" w14:paraId="1B305548" w14:textId="77777777" w:rsidTr="008D791C">
        <w:tc>
          <w:tcPr>
            <w:tcW w:w="1741" w:type="dxa"/>
          </w:tcPr>
          <w:p w14:paraId="24DB1E8B"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Null hypothesis significance testing (p &lt; 0.05) </w:t>
            </w:r>
          </w:p>
        </w:tc>
        <w:tc>
          <w:tcPr>
            <w:tcW w:w="2611" w:type="dxa"/>
          </w:tcPr>
          <w:p w14:paraId="052F8414" w14:textId="304C493D"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No alteration.</w:t>
            </w:r>
            <w:r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 0.09. Alteration </w:t>
            </w:r>
            <w:r w:rsidR="00F74E65">
              <w:rPr>
                <w:rFonts w:ascii="Times New Roman" w:eastAsiaTheme="minorEastAsia" w:hAnsi="Times New Roman" w:cs="Times New Roman"/>
                <w:sz w:val="24"/>
                <w:szCs w:val="24"/>
              </w:rPr>
              <w:t>in</w:t>
            </w:r>
            <w:r w:rsidRPr="006A3FA0">
              <w:rPr>
                <w:rFonts w:ascii="Times New Roman" w:eastAsiaTheme="minorEastAsia" w:hAnsi="Times New Roman" w:cs="Times New Roman"/>
                <w:sz w:val="24"/>
                <w:szCs w:val="24"/>
              </w:rPr>
              <w:t xml:space="preserve">significant, no significant risk of an adverse ecological impact.  </w:t>
            </w:r>
          </w:p>
        </w:tc>
        <w:tc>
          <w:tcPr>
            <w:tcW w:w="2612" w:type="dxa"/>
          </w:tcPr>
          <w:p w14:paraId="0AEAB4FB" w14:textId="6CE2BF1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No alteration.</w:t>
            </w:r>
            <w:r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 0.10, Alteration </w:t>
            </w:r>
            <w:r w:rsidR="00F74E65">
              <w:rPr>
                <w:rFonts w:ascii="Times New Roman" w:eastAsiaTheme="minorEastAsia" w:hAnsi="Times New Roman" w:cs="Times New Roman"/>
                <w:sz w:val="24"/>
                <w:szCs w:val="24"/>
              </w:rPr>
              <w:t>in</w:t>
            </w:r>
            <w:r w:rsidRPr="006A3FA0">
              <w:rPr>
                <w:rFonts w:ascii="Times New Roman" w:eastAsiaTheme="minorEastAsia" w:hAnsi="Times New Roman" w:cs="Times New Roman"/>
                <w:sz w:val="24"/>
                <w:szCs w:val="24"/>
              </w:rPr>
              <w:t xml:space="preserve">significant, no significant risk of an adverse ecological impact.  </w:t>
            </w:r>
          </w:p>
        </w:tc>
        <w:tc>
          <w:tcPr>
            <w:tcW w:w="2612" w:type="dxa"/>
          </w:tcPr>
          <w:p w14:paraId="692DC01F" w14:textId="39F292B8" w:rsidR="00A97DC5" w:rsidRPr="006A3FA0" w:rsidRDefault="00A97DC5" w:rsidP="00F74E65">
            <w:pPr>
              <w:spacing w:line="276" w:lineRule="auto"/>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 xml:space="preserve">No alteration.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 0.18, Alteration </w:t>
            </w:r>
            <w:r w:rsidR="00F74E65">
              <w:rPr>
                <w:rFonts w:ascii="Times New Roman" w:eastAsiaTheme="minorEastAsia" w:hAnsi="Times New Roman" w:cs="Times New Roman"/>
                <w:sz w:val="24"/>
                <w:szCs w:val="24"/>
              </w:rPr>
              <w:t>in</w:t>
            </w:r>
            <w:r w:rsidRPr="006A3FA0">
              <w:rPr>
                <w:rFonts w:ascii="Times New Roman" w:eastAsiaTheme="minorEastAsia" w:hAnsi="Times New Roman" w:cs="Times New Roman"/>
                <w:sz w:val="24"/>
                <w:szCs w:val="24"/>
              </w:rPr>
              <w:t xml:space="preserve">significant, no significant risk of an adverse ecological impact.  </w:t>
            </w:r>
          </w:p>
        </w:tc>
      </w:tr>
      <w:tr w:rsidR="00A97DC5" w:rsidRPr="006A3FA0" w14:paraId="797E51C6" w14:textId="77777777" w:rsidTr="008D791C">
        <w:tc>
          <w:tcPr>
            <w:tcW w:w="1741" w:type="dxa"/>
          </w:tcPr>
          <w:p w14:paraId="284473D7"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Fixing the type I error probability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at 0.20, using decision tree</w:t>
            </w:r>
          </w:p>
        </w:tc>
        <w:tc>
          <w:tcPr>
            <w:tcW w:w="2611" w:type="dxa"/>
          </w:tcPr>
          <w:p w14:paraId="651CB9EC"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Hydropower and ecological regret probabilities are similar.</w:t>
            </w:r>
            <w:r w:rsidRPr="006A3FA0">
              <w:rPr>
                <w:rFonts w:ascii="Times New Roman" w:eastAsiaTheme="minorEastAsia" w:hAnsi="Times New Roman" w:cs="Times New Roman"/>
                <w:sz w:val="24"/>
                <w:szCs w:val="24"/>
              </w:rPr>
              <w:t xml:space="preserve"> </w:t>
            </w:r>
          </w:p>
          <w:p w14:paraId="1A158321"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Even though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is much higher than 0.05,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(0.38) indicates a high likelihood that test will not recommend changing the reservoir operating rule when necessary. </w:t>
            </w:r>
          </w:p>
        </w:tc>
        <w:tc>
          <w:tcPr>
            <w:tcW w:w="2612" w:type="dxa"/>
          </w:tcPr>
          <w:p w14:paraId="46544E26"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 xml:space="preserve">Hydropower and ecological regret probabilities are similar. </w:t>
            </w:r>
            <w:r w:rsidRPr="006A3FA0">
              <w:rPr>
                <w:rFonts w:ascii="Times New Roman" w:eastAsiaTheme="minorEastAsia" w:hAnsi="Times New Roman" w:cs="Times New Roman"/>
                <w:sz w:val="24"/>
                <w:szCs w:val="24"/>
              </w:rPr>
              <w:t xml:space="preserve"> </w:t>
            </w:r>
          </w:p>
          <w:p w14:paraId="2B46D462"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Even though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is much higher than 0.05,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(0.26) indicates a high likelihood that test will not recommend changing the reservoir operating rule when necessary. </w:t>
            </w:r>
          </w:p>
        </w:tc>
        <w:tc>
          <w:tcPr>
            <w:tcW w:w="2612" w:type="dxa"/>
          </w:tcPr>
          <w:p w14:paraId="574E7F81" w14:textId="004E135B" w:rsidR="00A97DC5" w:rsidRPr="006A3FA0" w:rsidRDefault="00A97DC5" w:rsidP="00F74E65">
            <w:pPr>
              <w:spacing w:line="276" w:lineRule="auto"/>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t>Substantial regret probabilities, decision depends on relative hydropower and ecological values.</w:t>
            </w:r>
            <w:r w:rsidRPr="006A3FA0">
              <w:rPr>
                <w:rFonts w:ascii="Times New Roman" w:eastAsiaTheme="minorEastAsia" w:hAnsi="Times New Roman" w:cs="Times New Roman"/>
                <w:sz w:val="24"/>
                <w:szCs w:val="24"/>
              </w:rPr>
              <w:t xml:space="preserve"> While the hydropower and ecological regret probabilities are 0.44 and 0.46, respectively, the greater</w:t>
            </w:r>
            <w:r w:rsidR="00F74E65">
              <w:rPr>
                <w:rFonts w:ascii="Times New Roman" w:eastAsiaTheme="minorEastAsia" w:hAnsi="Times New Roman" w:cs="Times New Roman"/>
                <w:sz w:val="24"/>
                <w:szCs w:val="24"/>
              </w:rPr>
              <w:t xml:space="preserve"> potential</w:t>
            </w:r>
            <w:r w:rsidRPr="006A3FA0">
              <w:rPr>
                <w:rFonts w:ascii="Times New Roman" w:eastAsiaTheme="minorEastAsia" w:hAnsi="Times New Roman" w:cs="Times New Roman"/>
                <w:sz w:val="24"/>
                <w:szCs w:val="24"/>
              </w:rPr>
              <w:t xml:space="preserve"> ecological consequences of </w:t>
            </w:r>
            <w:r w:rsidR="00F74E65" w:rsidRPr="006A3FA0">
              <w:rPr>
                <w:rFonts w:ascii="Times New Roman" w:eastAsiaTheme="minorEastAsia" w:hAnsi="Times New Roman" w:cs="Times New Roman"/>
                <w:sz w:val="24"/>
                <w:szCs w:val="24"/>
              </w:rPr>
              <w:t>HP</w:t>
            </w:r>
            <w:r w:rsidR="00F74E65">
              <w:rPr>
                <w:rFonts w:ascii="Times New Roman" w:eastAsiaTheme="minorEastAsia" w:hAnsi="Times New Roman" w:cs="Times New Roman"/>
                <w:sz w:val="24"/>
                <w:szCs w:val="24"/>
                <w:vertAlign w:val="subscript"/>
              </w:rPr>
              <w:t>FOI</w:t>
            </w:r>
            <w:r w:rsidR="00F74E65" w:rsidRPr="006A3FA0">
              <w:rPr>
                <w:rFonts w:ascii="Times New Roman" w:eastAsiaTheme="minorEastAsia" w:hAnsi="Times New Roman" w:cs="Times New Roman"/>
                <w:sz w:val="24"/>
                <w:szCs w:val="24"/>
              </w:rPr>
              <w:t xml:space="preserve"> </w:t>
            </w:r>
            <w:r w:rsidRPr="006A3FA0">
              <w:rPr>
                <w:rFonts w:ascii="Times New Roman" w:eastAsiaTheme="minorEastAsia" w:hAnsi="Times New Roman" w:cs="Times New Roman"/>
                <w:sz w:val="24"/>
                <w:szCs w:val="24"/>
              </w:rPr>
              <w:t xml:space="preserve">make </w:t>
            </w:r>
            <w:r w:rsidR="00F74E65">
              <w:rPr>
                <w:rFonts w:ascii="Times New Roman" w:eastAsiaTheme="minorEastAsia" w:hAnsi="Times New Roman" w:cs="Times New Roman"/>
                <w:sz w:val="24"/>
                <w:szCs w:val="24"/>
              </w:rPr>
              <w:t>changing to</w:t>
            </w:r>
            <w:r w:rsidRPr="006A3FA0">
              <w:rPr>
                <w:rFonts w:ascii="Times New Roman" w:eastAsiaTheme="minorEastAsia" w:hAnsi="Times New Roman" w:cs="Times New Roman"/>
                <w:sz w:val="24"/>
                <w:szCs w:val="24"/>
              </w:rPr>
              <w:t xml:space="preserve"> HP</w:t>
            </w:r>
            <w:r w:rsidRPr="006A3FA0">
              <w:rPr>
                <w:rFonts w:ascii="Times New Roman" w:eastAsiaTheme="minorEastAsia" w:hAnsi="Times New Roman" w:cs="Times New Roman"/>
                <w:sz w:val="24"/>
                <w:szCs w:val="24"/>
                <w:vertAlign w:val="subscript"/>
              </w:rPr>
              <w:t>R</w:t>
            </w:r>
            <w:r w:rsidR="00F74E65">
              <w:rPr>
                <w:rFonts w:ascii="Times New Roman" w:eastAsiaTheme="minorEastAsia" w:hAnsi="Times New Roman" w:cs="Times New Roman"/>
                <w:sz w:val="24"/>
                <w:szCs w:val="24"/>
                <w:vertAlign w:val="subscript"/>
              </w:rPr>
              <w:t>O</w:t>
            </w:r>
            <w:r w:rsidRPr="006A3FA0">
              <w:rPr>
                <w:rFonts w:ascii="Times New Roman" w:eastAsiaTheme="minorEastAsia" w:hAnsi="Times New Roman" w:cs="Times New Roman"/>
                <w:sz w:val="24"/>
                <w:szCs w:val="24"/>
                <w:vertAlign w:val="subscript"/>
              </w:rPr>
              <w:t>R</w:t>
            </w:r>
            <w:r w:rsidRPr="006A3FA0">
              <w:rPr>
                <w:rFonts w:ascii="Times New Roman" w:eastAsiaTheme="minorEastAsia" w:hAnsi="Times New Roman" w:cs="Times New Roman"/>
                <w:sz w:val="24"/>
                <w:szCs w:val="24"/>
              </w:rPr>
              <w:t xml:space="preserve"> </w:t>
            </w:r>
            <w:r w:rsidR="00F74E65">
              <w:rPr>
                <w:rFonts w:ascii="Times New Roman" w:eastAsiaTheme="minorEastAsia" w:hAnsi="Times New Roman" w:cs="Times New Roman"/>
                <w:sz w:val="24"/>
                <w:szCs w:val="24"/>
              </w:rPr>
              <w:t>worthwhile.</w:t>
            </w:r>
            <w:r w:rsidRPr="006A3FA0">
              <w:rPr>
                <w:rFonts w:ascii="Times New Roman" w:eastAsiaTheme="minorEastAsia" w:hAnsi="Times New Roman" w:cs="Times New Roman"/>
                <w:sz w:val="24"/>
                <w:szCs w:val="24"/>
              </w:rPr>
              <w:t xml:space="preserve"> </w:t>
            </w:r>
          </w:p>
        </w:tc>
      </w:tr>
      <w:tr w:rsidR="00A97DC5" w:rsidRPr="006A3FA0" w14:paraId="13112A8E" w14:textId="77777777" w:rsidTr="008D791C">
        <w:tc>
          <w:tcPr>
            <w:tcW w:w="1741" w:type="dxa"/>
          </w:tcPr>
          <w:p w14:paraId="7E1417EE" w14:textId="77777777"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sz w:val="24"/>
                <w:szCs w:val="24"/>
              </w:rPr>
              <w:t xml:space="preserve">Optimal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and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(minimizing total regret)</w:t>
            </w:r>
          </w:p>
          <w:p w14:paraId="63E7012A" w14:textId="77777777" w:rsidR="00A97DC5" w:rsidRPr="006A3FA0" w:rsidRDefault="00A97DC5" w:rsidP="00F74E65">
            <w:pPr>
              <w:spacing w:line="276" w:lineRule="auto"/>
              <w:rPr>
                <w:rFonts w:ascii="Times New Roman" w:eastAsiaTheme="minorEastAsia" w:hAnsi="Times New Roman" w:cs="Times New Roman"/>
                <w:sz w:val="24"/>
                <w:szCs w:val="24"/>
              </w:rPr>
            </w:pPr>
          </w:p>
        </w:tc>
        <w:tc>
          <w:tcPr>
            <w:tcW w:w="2611" w:type="dxa"/>
          </w:tcPr>
          <w:p w14:paraId="3024A444" w14:textId="01D3B055"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t xml:space="preserve">The hydropower regret dominates because hydropower losses are less important than ecosystem losses.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is much higher (&gt; 0.99) than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(&lt; 0.01). The lower consequence of hydropower regrets makes a higher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much </w:t>
            </w:r>
            <w:r w:rsidRPr="006A3FA0">
              <w:rPr>
                <w:rFonts w:ascii="Times New Roman" w:eastAsiaTheme="minorEastAsia" w:hAnsi="Times New Roman" w:cs="Times New Roman"/>
                <w:sz w:val="24"/>
                <w:szCs w:val="24"/>
              </w:rPr>
              <w:lastRenderedPageBreak/>
              <w:t>more tolerable.</w:t>
            </w:r>
          </w:p>
        </w:tc>
        <w:tc>
          <w:tcPr>
            <w:tcW w:w="2612" w:type="dxa"/>
          </w:tcPr>
          <w:p w14:paraId="08BE8FC9" w14:textId="11CF57EC" w:rsidR="00A97DC5" w:rsidRPr="006A3FA0" w:rsidRDefault="00A97DC5" w:rsidP="00F74E65">
            <w:pPr>
              <w:spacing w:line="276" w:lineRule="auto"/>
              <w:rPr>
                <w:rFonts w:ascii="Times New Roman" w:eastAsiaTheme="minorEastAsia" w:hAnsi="Times New Roman" w:cs="Times New Roman"/>
                <w:sz w:val="24"/>
                <w:szCs w:val="24"/>
              </w:rPr>
            </w:pPr>
            <w:r w:rsidRPr="006A3FA0">
              <w:rPr>
                <w:rFonts w:ascii="Times New Roman" w:eastAsiaTheme="minorEastAsia" w:hAnsi="Times New Roman" w:cs="Times New Roman"/>
                <w:b/>
                <w:sz w:val="24"/>
                <w:szCs w:val="24"/>
              </w:rPr>
              <w:lastRenderedPageBreak/>
              <w:t>The hydropower regret dominates because hydropower losses are less important than ecosystem losses</w:t>
            </w:r>
            <w:r w:rsidR="00F74E65">
              <w:rPr>
                <w:rFonts w:ascii="Times New Roman" w:eastAsiaTheme="minorEastAsia" w:hAnsi="Times New Roman" w:cs="Times New Roman"/>
                <w:b/>
                <w:sz w:val="24"/>
                <w:szCs w:val="24"/>
              </w:rPr>
              <w:t xml:space="preserve">.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is much higher (&gt; 0.99) than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(&lt; 0.01). The lower consequence of hydropower regrets makes a higher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much </w:t>
            </w:r>
            <w:r w:rsidRPr="006A3FA0">
              <w:rPr>
                <w:rFonts w:ascii="Times New Roman" w:eastAsiaTheme="minorEastAsia" w:hAnsi="Times New Roman" w:cs="Times New Roman"/>
                <w:sz w:val="24"/>
                <w:szCs w:val="24"/>
              </w:rPr>
              <w:lastRenderedPageBreak/>
              <w:t>more tolerable.</w:t>
            </w:r>
          </w:p>
        </w:tc>
        <w:tc>
          <w:tcPr>
            <w:tcW w:w="2612" w:type="dxa"/>
          </w:tcPr>
          <w:p w14:paraId="119EC5A6" w14:textId="77777777" w:rsidR="00A97DC5" w:rsidRPr="006A3FA0" w:rsidRDefault="00A97DC5" w:rsidP="00F74E65">
            <w:pPr>
              <w:keepNext/>
              <w:spacing w:line="276" w:lineRule="auto"/>
              <w:rPr>
                <w:rFonts w:ascii="Times New Roman" w:eastAsiaTheme="minorEastAsia" w:hAnsi="Times New Roman" w:cs="Times New Roman"/>
                <w:b/>
                <w:sz w:val="24"/>
                <w:szCs w:val="24"/>
              </w:rPr>
            </w:pPr>
            <w:r w:rsidRPr="006A3FA0">
              <w:rPr>
                <w:rFonts w:ascii="Times New Roman" w:eastAsiaTheme="minorEastAsia" w:hAnsi="Times New Roman" w:cs="Times New Roman"/>
                <w:b/>
                <w:sz w:val="24"/>
                <w:szCs w:val="24"/>
              </w:rPr>
              <w:lastRenderedPageBreak/>
              <w:t xml:space="preserve">The hydropower regret dominates because hydropower losses are much less important than ecosystem losses. </w:t>
            </w:r>
            <w:r w:rsidRPr="006A3FA0">
              <w:rPr>
                <w:rFonts w:ascii="Times New Roman" w:eastAsiaTheme="minorEastAsia" w:hAnsi="Times New Roman" w:cs="Times New Roman"/>
                <w:sz w:val="24"/>
                <w:szCs w:val="24"/>
              </w:rPr>
              <w:t xml:space="preserve">Since </w:t>
            </w:r>
            <w:r w:rsidRPr="006A3FA0">
              <w:rPr>
                <w:rFonts w:ascii="Times New Roman" w:eastAsiaTheme="minorEastAsia" w:hAnsi="Times New Roman" w:cs="Times New Roman"/>
                <w:sz w:val="24"/>
                <w:szCs w:val="24"/>
              </w:rPr>
              <w:sym w:font="Symbol" w:char="F061"/>
            </w:r>
            <w:r w:rsidRPr="006A3FA0">
              <w:rPr>
                <w:rFonts w:ascii="Times New Roman" w:eastAsiaTheme="minorEastAsia" w:hAnsi="Times New Roman" w:cs="Times New Roman"/>
                <w:sz w:val="24"/>
                <w:szCs w:val="24"/>
              </w:rPr>
              <w:t xml:space="preserve"> is very high for both high and low flows, it is also very high for overall alteration.  Similarly, since </w:t>
            </w:r>
            <w:r w:rsidRPr="006A3FA0">
              <w:rPr>
                <w:rFonts w:ascii="Times New Roman" w:eastAsiaTheme="minorEastAsia" w:hAnsi="Times New Roman" w:cs="Times New Roman"/>
                <w:sz w:val="24"/>
                <w:szCs w:val="24"/>
              </w:rPr>
              <w:sym w:font="Symbol" w:char="F062"/>
            </w:r>
            <w:r w:rsidRPr="006A3FA0">
              <w:rPr>
                <w:rFonts w:ascii="Times New Roman" w:eastAsiaTheme="minorEastAsia" w:hAnsi="Times New Roman" w:cs="Times New Roman"/>
                <w:sz w:val="24"/>
                <w:szCs w:val="24"/>
              </w:rPr>
              <w:t xml:space="preserve"> is </w:t>
            </w:r>
            <w:r w:rsidRPr="006A3FA0">
              <w:rPr>
                <w:rFonts w:ascii="Times New Roman" w:eastAsiaTheme="minorEastAsia" w:hAnsi="Times New Roman" w:cs="Times New Roman"/>
                <w:sz w:val="24"/>
                <w:szCs w:val="24"/>
              </w:rPr>
              <w:lastRenderedPageBreak/>
              <w:t>very low for both flows, it is very low for overall alteration.</w:t>
            </w:r>
          </w:p>
        </w:tc>
      </w:tr>
    </w:tbl>
    <w:p w14:paraId="149A345F" w14:textId="77777777" w:rsidR="00A97DC5" w:rsidRPr="006A3FA0" w:rsidRDefault="00A97DC5" w:rsidP="009A45C1">
      <w:pPr>
        <w:rPr>
          <w:rFonts w:eastAsiaTheme="minorEastAsia"/>
        </w:rPr>
      </w:pPr>
      <w:r w:rsidRPr="009A45C1">
        <w:rPr>
          <w:b/>
        </w:rPr>
        <w:lastRenderedPageBreak/>
        <w:t xml:space="preserve">Table </w:t>
      </w:r>
      <w:r w:rsidRPr="009A45C1">
        <w:rPr>
          <w:b/>
        </w:rPr>
        <w:fldChar w:fldCharType="begin"/>
      </w:r>
      <w:r w:rsidRPr="009A45C1">
        <w:rPr>
          <w:b/>
        </w:rPr>
        <w:instrText xml:space="preserve"> SEQ Table \* ARABIC </w:instrText>
      </w:r>
      <w:r w:rsidRPr="009A45C1">
        <w:rPr>
          <w:b/>
        </w:rPr>
        <w:fldChar w:fldCharType="separate"/>
      </w:r>
      <w:r w:rsidRPr="009A45C1">
        <w:rPr>
          <w:b/>
          <w:noProof/>
        </w:rPr>
        <w:t>1</w:t>
      </w:r>
      <w:r w:rsidRPr="009A45C1">
        <w:rPr>
          <w:b/>
          <w:noProof/>
        </w:rPr>
        <w:fldChar w:fldCharType="end"/>
      </w:r>
      <w:r w:rsidRPr="009A45C1">
        <w:rPr>
          <w:b/>
        </w:rPr>
        <w:t>:</w:t>
      </w:r>
      <w:r w:rsidRPr="006A3FA0">
        <w:t xml:space="preserve"> Management implications of different decision-making approaches.</w:t>
      </w:r>
    </w:p>
    <w:p w14:paraId="2AA73D33" w14:textId="77777777" w:rsidR="00A97DC5" w:rsidRPr="00232FBF" w:rsidRDefault="00A97DC5" w:rsidP="004B5475">
      <w:pPr>
        <w:spacing w:after="0" w:line="480" w:lineRule="auto"/>
        <w:jc w:val="both"/>
        <w:rPr>
          <w:rFonts w:ascii="Times New Roman" w:hAnsi="Times New Roman" w:cs="Times New Roman"/>
          <w:sz w:val="24"/>
          <w:szCs w:val="24"/>
        </w:rPr>
      </w:pPr>
    </w:p>
    <w:p w14:paraId="0AA144C7" w14:textId="398682E9" w:rsidR="00CC4AE3" w:rsidRDefault="00CC4AE3" w:rsidP="00BC6901">
      <w:pPr>
        <w:spacing w:after="0"/>
        <w:rPr>
          <w:rFonts w:ascii="Times New Roman" w:hAnsi="Times New Roman" w:cs="Times New Roman"/>
          <w:sz w:val="24"/>
          <w:szCs w:val="24"/>
        </w:rPr>
      </w:pPr>
    </w:p>
    <w:p w14:paraId="490B531F" w14:textId="77777777" w:rsidR="00A97DC5" w:rsidRDefault="00A97DC5">
      <w:pPr>
        <w:rPr>
          <w:rFonts w:asciiTheme="majorHAnsi" w:eastAsiaTheme="majorEastAsia" w:hAnsiTheme="majorHAnsi" w:cstheme="majorBidi"/>
          <w:color w:val="2F5496" w:themeColor="accent1" w:themeShade="BF"/>
          <w:sz w:val="32"/>
          <w:szCs w:val="32"/>
        </w:rPr>
      </w:pPr>
      <w:r>
        <w:br w:type="page"/>
      </w:r>
    </w:p>
    <w:p w14:paraId="7858F484" w14:textId="775B2C80" w:rsidR="0094094C" w:rsidRDefault="0094094C" w:rsidP="00CD7A87">
      <w:pPr>
        <w:pStyle w:val="Heading1"/>
      </w:pPr>
      <w:r>
        <w:lastRenderedPageBreak/>
        <w:t xml:space="preserve">Figures </w:t>
      </w:r>
    </w:p>
    <w:p w14:paraId="6A2E3AF6" w14:textId="77777777" w:rsidR="00CD7A87" w:rsidRDefault="0094094C" w:rsidP="001F6E1A">
      <w:pPr>
        <w:keepNext/>
        <w:spacing w:after="0"/>
      </w:pPr>
      <w:r w:rsidRPr="00232FBF">
        <w:rPr>
          <w:rFonts w:ascii="Times New Roman" w:hAnsi="Times New Roman" w:cs="Times New Roman"/>
          <w:noProof/>
          <w:sz w:val="24"/>
          <w:szCs w:val="24"/>
        </w:rPr>
        <w:drawing>
          <wp:inline distT="0" distB="0" distL="0" distR="0" wp14:anchorId="3D669109" wp14:editId="22D6E308">
            <wp:extent cx="3514725" cy="259035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21512" cy="2595352"/>
                    </a:xfrm>
                    <a:prstGeom prst="rect">
                      <a:avLst/>
                    </a:prstGeom>
                  </pic:spPr>
                </pic:pic>
              </a:graphicData>
            </a:graphic>
          </wp:inline>
        </w:drawing>
      </w:r>
    </w:p>
    <w:p w14:paraId="77C2F6FF" w14:textId="676BED14" w:rsidR="0094094C" w:rsidRPr="008D791C" w:rsidRDefault="00CD7A87" w:rsidP="00DE60D0">
      <w:r w:rsidRPr="00DE60D0">
        <w:rPr>
          <w:b/>
        </w:rPr>
        <w:t xml:space="preserve">Figure </w:t>
      </w:r>
      <w:r w:rsidRPr="00DE60D0">
        <w:rPr>
          <w:b/>
        </w:rPr>
        <w:fldChar w:fldCharType="begin"/>
      </w:r>
      <w:r w:rsidRPr="00DE60D0">
        <w:rPr>
          <w:b/>
        </w:rPr>
        <w:instrText xml:space="preserve"> SEQ Figure \* ARABIC </w:instrText>
      </w:r>
      <w:r w:rsidRPr="00DE60D0">
        <w:rPr>
          <w:b/>
        </w:rPr>
        <w:fldChar w:fldCharType="separate"/>
      </w:r>
      <w:r w:rsidRPr="00DE60D0">
        <w:rPr>
          <w:b/>
          <w:noProof/>
        </w:rPr>
        <w:t>1</w:t>
      </w:r>
      <w:r w:rsidRPr="00DE60D0">
        <w:rPr>
          <w:b/>
        </w:rPr>
        <w:fldChar w:fldCharType="end"/>
      </w:r>
      <w:r w:rsidRPr="00DE60D0">
        <w:rPr>
          <w:b/>
        </w:rPr>
        <w:t>:</w:t>
      </w:r>
      <w:r w:rsidRPr="008D791C">
        <w:t xml:space="preserve"> Pre- and post-dam annual flow duration curves from the stylized example in Sec 5.</w:t>
      </w:r>
    </w:p>
    <w:p w14:paraId="768F2733" w14:textId="15943A50" w:rsidR="0094094C" w:rsidRDefault="0094094C" w:rsidP="00BC6901">
      <w:pPr>
        <w:spacing w:after="0"/>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3060"/>
        <w:gridCol w:w="2970"/>
      </w:tblGrid>
      <w:tr w:rsidR="0094094C" w:rsidRPr="00232FBF" w14:paraId="2E9ECDA2" w14:textId="77777777" w:rsidTr="009159A6">
        <w:trPr>
          <w:trHeight w:val="638"/>
        </w:trPr>
        <w:tc>
          <w:tcPr>
            <w:tcW w:w="3325" w:type="dxa"/>
            <w:vMerge w:val="restart"/>
            <w:vAlign w:val="bottom"/>
          </w:tcPr>
          <w:p w14:paraId="69EEB25E" w14:textId="77777777" w:rsidR="0094094C" w:rsidRDefault="0094094C" w:rsidP="009159A6">
            <w:pPr>
              <w:spacing w:line="276" w:lineRule="auto"/>
              <w:rPr>
                <w:rFonts w:ascii="Times New Roman" w:hAnsi="Times New Roman" w:cs="Times New Roman"/>
                <w:sz w:val="24"/>
                <w:szCs w:val="24"/>
              </w:rPr>
            </w:pPr>
            <w:r w:rsidRPr="00232FBF">
              <w:rPr>
                <w:rFonts w:ascii="Times New Roman" w:hAnsi="Times New Roman" w:cs="Times New Roman"/>
                <w:sz w:val="24"/>
                <w:szCs w:val="24"/>
              </w:rPr>
              <w:t>Decision Rule</w:t>
            </w:r>
          </w:p>
          <w:p w14:paraId="300D19D6" w14:textId="7E24EEEB" w:rsidR="005C2F95" w:rsidRPr="00232FBF" w:rsidRDefault="005C2F95" w:rsidP="009159A6">
            <w:pPr>
              <w:spacing w:line="276" w:lineRule="auto"/>
              <w:rPr>
                <w:rFonts w:ascii="Times New Roman" w:hAnsi="Times New Roman" w:cs="Times New Roman"/>
                <w:sz w:val="24"/>
                <w:szCs w:val="24"/>
              </w:rPr>
            </w:pPr>
          </w:p>
        </w:tc>
        <w:tc>
          <w:tcPr>
            <w:tcW w:w="6030" w:type="dxa"/>
            <w:gridSpan w:val="2"/>
            <w:vAlign w:val="center"/>
          </w:tcPr>
          <w:p w14:paraId="01A4E982" w14:textId="77777777" w:rsidR="0094094C" w:rsidRPr="00232FBF"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Unknown Truth</w:t>
            </w:r>
          </w:p>
        </w:tc>
      </w:tr>
      <w:tr w:rsidR="0094094C" w:rsidRPr="00232FBF" w14:paraId="70DF8065" w14:textId="77777777" w:rsidTr="00DE60D0">
        <w:trPr>
          <w:trHeight w:val="70"/>
        </w:trPr>
        <w:tc>
          <w:tcPr>
            <w:tcW w:w="3325" w:type="dxa"/>
            <w:vMerge/>
          </w:tcPr>
          <w:p w14:paraId="1D439C8B" w14:textId="77777777" w:rsidR="0094094C" w:rsidRPr="00232FBF" w:rsidRDefault="0094094C" w:rsidP="009159A6">
            <w:pPr>
              <w:spacing w:line="276" w:lineRule="auto"/>
              <w:jc w:val="both"/>
              <w:rPr>
                <w:rFonts w:ascii="Times New Roman" w:hAnsi="Times New Roman" w:cs="Times New Roman"/>
                <w:sz w:val="24"/>
                <w:szCs w:val="24"/>
              </w:rPr>
            </w:pPr>
          </w:p>
        </w:tc>
        <w:tc>
          <w:tcPr>
            <w:tcW w:w="3060" w:type="dxa"/>
            <w:shd w:val="clear" w:color="auto" w:fill="D9D9D9" w:themeFill="background1" w:themeFillShade="D9"/>
          </w:tcPr>
          <w:p w14:paraId="45D9338F" w14:textId="77777777" w:rsidR="0094094C" w:rsidRPr="00232FBF" w:rsidRDefault="0094094C" w:rsidP="009159A6">
            <w:pPr>
              <w:spacing w:line="276" w:lineRule="auto"/>
              <w:jc w:val="center"/>
              <w:rPr>
                <w:rFonts w:ascii="Times New Roman" w:hAnsi="Times New Roman" w:cs="Times New Roman"/>
                <w:b/>
                <w:sz w:val="24"/>
                <w:szCs w:val="24"/>
              </w:rPr>
            </w:pPr>
            <w:r w:rsidRPr="00232FBF">
              <w:rPr>
                <w:rFonts w:ascii="Times New Roman" w:hAnsi="Times New Roman" w:cs="Times New Roman"/>
                <w:b/>
                <w:sz w:val="24"/>
                <w:szCs w:val="24"/>
              </w:rPr>
              <w:t xml:space="preserve">Alteration not above threshold </w:t>
            </w:r>
          </w:p>
          <w:p w14:paraId="389BD9D7" w14:textId="77777777" w:rsidR="0094094C" w:rsidRPr="00232FBF" w:rsidRDefault="0094094C" w:rsidP="009159A6">
            <w:pPr>
              <w:spacing w:line="276" w:lineRule="auto"/>
              <w:jc w:val="center"/>
              <w:rPr>
                <w:rFonts w:ascii="Times New Roman" w:hAnsi="Times New Roman" w:cs="Times New Roman"/>
                <w:b/>
                <w:sz w:val="24"/>
                <w:szCs w:val="24"/>
              </w:rPr>
            </w:pPr>
            <w:r w:rsidRPr="00232FBF">
              <w:rPr>
                <w:rFonts w:ascii="Times New Roman" w:hAnsi="Times New Roman" w:cs="Times New Roman"/>
                <w:b/>
                <w:sz w:val="24"/>
                <w:szCs w:val="24"/>
              </w:rPr>
              <w:t>No Alteration, NA</w:t>
            </w:r>
          </w:p>
        </w:tc>
        <w:tc>
          <w:tcPr>
            <w:tcW w:w="2970" w:type="dxa"/>
            <w:shd w:val="clear" w:color="auto" w:fill="D9D9D9" w:themeFill="background1" w:themeFillShade="D9"/>
          </w:tcPr>
          <w:p w14:paraId="4E00EA04" w14:textId="77777777" w:rsidR="0094094C" w:rsidRPr="00232FBF" w:rsidRDefault="0094094C" w:rsidP="009159A6">
            <w:pPr>
              <w:spacing w:line="276" w:lineRule="auto"/>
              <w:jc w:val="center"/>
              <w:rPr>
                <w:rFonts w:ascii="Times New Roman" w:hAnsi="Times New Roman" w:cs="Times New Roman"/>
                <w:b/>
                <w:sz w:val="24"/>
                <w:szCs w:val="24"/>
              </w:rPr>
            </w:pPr>
            <w:r w:rsidRPr="00232FBF">
              <w:rPr>
                <w:rFonts w:ascii="Times New Roman" w:hAnsi="Times New Roman" w:cs="Times New Roman"/>
                <w:b/>
                <w:sz w:val="24"/>
                <w:szCs w:val="24"/>
              </w:rPr>
              <w:t>Alteration above threshold</w:t>
            </w:r>
          </w:p>
          <w:p w14:paraId="141E7E49" w14:textId="77777777" w:rsidR="0094094C" w:rsidRPr="00232FBF" w:rsidRDefault="0094094C" w:rsidP="009159A6">
            <w:pPr>
              <w:spacing w:line="276" w:lineRule="auto"/>
              <w:jc w:val="center"/>
              <w:rPr>
                <w:rFonts w:ascii="Times New Roman" w:hAnsi="Times New Roman" w:cs="Times New Roman"/>
                <w:b/>
                <w:sz w:val="24"/>
                <w:szCs w:val="24"/>
              </w:rPr>
            </w:pPr>
            <w:r w:rsidRPr="00232FBF">
              <w:rPr>
                <w:rFonts w:ascii="Times New Roman" w:hAnsi="Times New Roman" w:cs="Times New Roman"/>
                <w:b/>
                <w:sz w:val="24"/>
                <w:szCs w:val="24"/>
              </w:rPr>
              <w:t>Alteration, A</w:t>
            </w:r>
          </w:p>
        </w:tc>
      </w:tr>
      <w:tr w:rsidR="0094094C" w:rsidRPr="00232FBF" w14:paraId="79B99DA9" w14:textId="77777777" w:rsidTr="009159A6">
        <w:trPr>
          <w:trHeight w:val="1313"/>
        </w:trPr>
        <w:tc>
          <w:tcPr>
            <w:tcW w:w="3325" w:type="dxa"/>
            <w:shd w:val="clear" w:color="auto" w:fill="D9D9D9" w:themeFill="background1" w:themeFillShade="D9"/>
            <w:vAlign w:val="center"/>
          </w:tcPr>
          <w:p w14:paraId="494DA6A4" w14:textId="2AE3F3D4" w:rsidR="0094094C" w:rsidRDefault="0094094C" w:rsidP="009159A6">
            <w:pPr>
              <w:spacing w:line="276" w:lineRule="auto"/>
              <w:rPr>
                <w:rFonts w:ascii="Times New Roman" w:hAnsi="Times New Roman" w:cs="Times New Roman"/>
                <w:b/>
                <w:sz w:val="24"/>
                <w:szCs w:val="24"/>
              </w:rPr>
            </w:pPr>
            <w:r w:rsidRPr="00232FBF">
              <w:rPr>
                <w:rFonts w:ascii="Times New Roman" w:hAnsi="Times New Roman" w:cs="Times New Roman"/>
                <w:b/>
                <w:sz w:val="24"/>
                <w:szCs w:val="24"/>
              </w:rPr>
              <w:t xml:space="preserve">Keep reservoir operation rules </w:t>
            </w:r>
          </w:p>
          <w:p w14:paraId="060DD8BF" w14:textId="77777777" w:rsidR="008D791C" w:rsidRPr="00232FBF" w:rsidRDefault="008D791C" w:rsidP="009159A6">
            <w:pPr>
              <w:spacing w:line="276" w:lineRule="auto"/>
              <w:rPr>
                <w:rFonts w:ascii="Times New Roman" w:hAnsi="Times New Roman" w:cs="Times New Roman"/>
                <w:b/>
                <w:sz w:val="24"/>
                <w:szCs w:val="24"/>
              </w:rPr>
            </w:pPr>
          </w:p>
          <w:p w14:paraId="42FEB679" w14:textId="77777777" w:rsidR="0094094C" w:rsidRPr="00232FBF" w:rsidRDefault="0094094C" w:rsidP="009159A6">
            <w:pPr>
              <w:spacing w:line="276" w:lineRule="auto"/>
              <w:rPr>
                <w:rFonts w:ascii="Times New Roman" w:hAnsi="Times New Roman" w:cs="Times New Roman"/>
                <w:b/>
                <w:sz w:val="24"/>
                <w:szCs w:val="24"/>
              </w:rPr>
            </w:pPr>
            <w:r w:rsidRPr="00232FBF">
              <w:rPr>
                <w:rFonts w:ascii="Times New Roman" w:hAnsi="Times New Roman" w:cs="Times New Roman"/>
                <w:b/>
                <w:sz w:val="24"/>
                <w:szCs w:val="24"/>
              </w:rPr>
              <w:t>(Conclude No Alteration) CNA</w:t>
            </w:r>
          </w:p>
          <w:p w14:paraId="40AB1214" w14:textId="77777777" w:rsidR="0094094C" w:rsidRPr="00232FBF" w:rsidRDefault="0094094C" w:rsidP="009159A6">
            <w:pPr>
              <w:spacing w:line="276" w:lineRule="auto"/>
              <w:rPr>
                <w:rFonts w:ascii="Times New Roman" w:hAnsi="Times New Roman" w:cs="Times New Roman"/>
                <w:b/>
                <w:sz w:val="24"/>
                <w:szCs w:val="24"/>
              </w:rPr>
            </w:pPr>
          </w:p>
        </w:tc>
        <w:tc>
          <w:tcPr>
            <w:tcW w:w="3060" w:type="dxa"/>
            <w:vAlign w:val="center"/>
          </w:tcPr>
          <w:p w14:paraId="7DE16619" w14:textId="77777777" w:rsidR="0094094C" w:rsidRPr="00232FBF" w:rsidRDefault="0094094C" w:rsidP="009159A6">
            <w:pPr>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1-α</m:t>
                </m:r>
              </m:oMath>
            </m:oMathPara>
          </w:p>
          <w:p w14:paraId="4B16CF4F" w14:textId="77777777" w:rsidR="0094094C" w:rsidRPr="00232FBF"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P(CNA|NA)</w:t>
            </w:r>
          </w:p>
        </w:tc>
        <w:tc>
          <w:tcPr>
            <w:tcW w:w="2970" w:type="dxa"/>
            <w:vAlign w:val="center"/>
          </w:tcPr>
          <w:p w14:paraId="451BD7D9" w14:textId="24488378" w:rsidR="0094094C"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Under-protection error (Type II error)</w:t>
            </w:r>
          </w:p>
          <w:p w14:paraId="0CE85821" w14:textId="77777777" w:rsidR="005C2F95" w:rsidRPr="00232FBF" w:rsidRDefault="005C2F95" w:rsidP="009159A6">
            <w:pPr>
              <w:spacing w:line="276" w:lineRule="auto"/>
              <w:jc w:val="center"/>
              <w:rPr>
                <w:rFonts w:ascii="Times New Roman" w:hAnsi="Times New Roman" w:cs="Times New Roman"/>
                <w:sz w:val="24"/>
                <w:szCs w:val="24"/>
              </w:rPr>
            </w:pPr>
          </w:p>
          <w:p w14:paraId="58348AFA" w14:textId="77777777" w:rsidR="0094094C" w:rsidRPr="00232FBF" w:rsidRDefault="0094094C" w:rsidP="009159A6">
            <w:pPr>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β</m:t>
                </m:r>
              </m:oMath>
            </m:oMathPara>
          </w:p>
          <w:p w14:paraId="72C48F47" w14:textId="77777777" w:rsidR="0094094C" w:rsidRPr="00232FBF"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P(CNA|A)</w:t>
            </w:r>
          </w:p>
        </w:tc>
      </w:tr>
      <w:tr w:rsidR="0094094C" w:rsidRPr="00232FBF" w14:paraId="1DB51DC6" w14:textId="77777777" w:rsidTr="009159A6">
        <w:tc>
          <w:tcPr>
            <w:tcW w:w="3325" w:type="dxa"/>
            <w:shd w:val="clear" w:color="auto" w:fill="D9D9D9" w:themeFill="background1" w:themeFillShade="D9"/>
            <w:vAlign w:val="center"/>
          </w:tcPr>
          <w:p w14:paraId="60E25ACC" w14:textId="6362DD84" w:rsidR="0094094C" w:rsidRDefault="0094094C" w:rsidP="009159A6">
            <w:pPr>
              <w:spacing w:line="276" w:lineRule="auto"/>
              <w:rPr>
                <w:rFonts w:ascii="Times New Roman" w:hAnsi="Times New Roman" w:cs="Times New Roman"/>
                <w:b/>
                <w:sz w:val="24"/>
                <w:szCs w:val="24"/>
              </w:rPr>
            </w:pPr>
            <w:r w:rsidRPr="00232FBF">
              <w:rPr>
                <w:rFonts w:ascii="Times New Roman" w:hAnsi="Times New Roman" w:cs="Times New Roman"/>
                <w:b/>
                <w:sz w:val="24"/>
                <w:szCs w:val="24"/>
              </w:rPr>
              <w:t>Change reservoir operation rules</w:t>
            </w:r>
          </w:p>
          <w:p w14:paraId="62D90397" w14:textId="77777777" w:rsidR="008D791C" w:rsidRPr="00232FBF" w:rsidRDefault="008D791C" w:rsidP="009159A6">
            <w:pPr>
              <w:spacing w:line="276" w:lineRule="auto"/>
              <w:rPr>
                <w:rFonts w:ascii="Times New Roman" w:hAnsi="Times New Roman" w:cs="Times New Roman"/>
                <w:b/>
                <w:sz w:val="24"/>
                <w:szCs w:val="24"/>
              </w:rPr>
            </w:pPr>
          </w:p>
          <w:p w14:paraId="66C22E6E" w14:textId="77777777" w:rsidR="0094094C" w:rsidRPr="00232FBF" w:rsidRDefault="0094094C" w:rsidP="009159A6">
            <w:pPr>
              <w:spacing w:line="276" w:lineRule="auto"/>
              <w:rPr>
                <w:rFonts w:ascii="Times New Roman" w:hAnsi="Times New Roman" w:cs="Times New Roman"/>
                <w:b/>
                <w:sz w:val="24"/>
                <w:szCs w:val="24"/>
              </w:rPr>
            </w:pPr>
            <w:r w:rsidRPr="00232FBF">
              <w:rPr>
                <w:rFonts w:ascii="Times New Roman" w:hAnsi="Times New Roman" w:cs="Times New Roman"/>
                <w:b/>
                <w:sz w:val="24"/>
                <w:szCs w:val="24"/>
              </w:rPr>
              <w:t>(Conclude Alteration)</w:t>
            </w:r>
          </w:p>
          <w:p w14:paraId="427C287F" w14:textId="77777777" w:rsidR="0094094C" w:rsidRPr="00232FBF" w:rsidRDefault="0094094C" w:rsidP="009159A6">
            <w:pPr>
              <w:spacing w:line="276" w:lineRule="auto"/>
              <w:rPr>
                <w:rFonts w:ascii="Times New Roman" w:hAnsi="Times New Roman" w:cs="Times New Roman"/>
                <w:b/>
                <w:sz w:val="24"/>
                <w:szCs w:val="24"/>
              </w:rPr>
            </w:pPr>
            <w:r w:rsidRPr="00232FBF">
              <w:rPr>
                <w:rFonts w:ascii="Times New Roman" w:hAnsi="Times New Roman" w:cs="Times New Roman"/>
                <w:b/>
                <w:sz w:val="24"/>
                <w:szCs w:val="24"/>
              </w:rPr>
              <w:t>CA</w:t>
            </w:r>
          </w:p>
        </w:tc>
        <w:tc>
          <w:tcPr>
            <w:tcW w:w="3060" w:type="dxa"/>
            <w:vAlign w:val="center"/>
          </w:tcPr>
          <w:p w14:paraId="302A779D" w14:textId="77777777" w:rsidR="0094094C" w:rsidRPr="00232FBF"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Over-protection error</w:t>
            </w:r>
          </w:p>
          <w:p w14:paraId="683B95F4" w14:textId="785B492E" w:rsidR="0094094C"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(Type I error)</w:t>
            </w:r>
          </w:p>
          <w:p w14:paraId="611364BE" w14:textId="77777777" w:rsidR="005C2F95" w:rsidRPr="00232FBF" w:rsidRDefault="005C2F95" w:rsidP="009159A6">
            <w:pPr>
              <w:spacing w:line="276" w:lineRule="auto"/>
              <w:jc w:val="center"/>
              <w:rPr>
                <w:rFonts w:ascii="Times New Roman" w:hAnsi="Times New Roman" w:cs="Times New Roman"/>
                <w:sz w:val="24"/>
                <w:szCs w:val="24"/>
              </w:rPr>
            </w:pPr>
          </w:p>
          <w:p w14:paraId="50F49C43" w14:textId="77777777" w:rsidR="0094094C" w:rsidRPr="00232FBF" w:rsidRDefault="0094094C" w:rsidP="009159A6">
            <w:pPr>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α</m:t>
                </m:r>
              </m:oMath>
            </m:oMathPara>
          </w:p>
          <w:p w14:paraId="531BA263" w14:textId="77777777" w:rsidR="0094094C" w:rsidRPr="00232FBF" w:rsidRDefault="0094094C" w:rsidP="009159A6">
            <w:pPr>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P(CA|NA)</w:t>
            </w:r>
          </w:p>
        </w:tc>
        <w:tc>
          <w:tcPr>
            <w:tcW w:w="2970" w:type="dxa"/>
            <w:vAlign w:val="center"/>
          </w:tcPr>
          <w:p w14:paraId="663186F4" w14:textId="77777777" w:rsidR="0094094C" w:rsidRPr="00232FBF" w:rsidRDefault="0094094C" w:rsidP="009159A6">
            <w:pPr>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1-β</m:t>
                </m:r>
              </m:oMath>
            </m:oMathPara>
          </w:p>
          <w:p w14:paraId="15133A6D" w14:textId="77777777" w:rsidR="0094094C" w:rsidRPr="00232FBF" w:rsidRDefault="0094094C" w:rsidP="00CD7A87">
            <w:pPr>
              <w:keepNext/>
              <w:spacing w:line="276" w:lineRule="auto"/>
              <w:jc w:val="center"/>
              <w:rPr>
                <w:rFonts w:ascii="Times New Roman" w:hAnsi="Times New Roman" w:cs="Times New Roman"/>
                <w:sz w:val="24"/>
                <w:szCs w:val="24"/>
              </w:rPr>
            </w:pPr>
            <w:r w:rsidRPr="00232FBF">
              <w:rPr>
                <w:rFonts w:ascii="Times New Roman" w:hAnsi="Times New Roman" w:cs="Times New Roman"/>
                <w:sz w:val="24"/>
                <w:szCs w:val="24"/>
              </w:rPr>
              <w:t>P(CA|A)</w:t>
            </w:r>
          </w:p>
        </w:tc>
      </w:tr>
    </w:tbl>
    <w:p w14:paraId="240D19CC" w14:textId="77777777" w:rsidR="00CD7A87" w:rsidRDefault="00CD7A87" w:rsidP="00CD7A87">
      <w:pPr>
        <w:pStyle w:val="Caption"/>
      </w:pPr>
    </w:p>
    <w:p w14:paraId="728DD784" w14:textId="103F4868" w:rsidR="0094094C" w:rsidRDefault="00CD7A87" w:rsidP="008D791C">
      <w:pPr>
        <w:spacing w:line="480" w:lineRule="auto"/>
      </w:pPr>
      <w:r w:rsidRPr="008D791C">
        <w:rPr>
          <w:b/>
        </w:rPr>
        <w:t xml:space="preserve">Figure </w:t>
      </w:r>
      <w:r w:rsidRPr="008D791C">
        <w:rPr>
          <w:b/>
        </w:rPr>
        <w:fldChar w:fldCharType="begin"/>
      </w:r>
      <w:r w:rsidRPr="008D791C">
        <w:rPr>
          <w:b/>
        </w:rPr>
        <w:instrText xml:space="preserve"> SEQ Figure \* ARABIC </w:instrText>
      </w:r>
      <w:r w:rsidRPr="008D791C">
        <w:rPr>
          <w:b/>
        </w:rPr>
        <w:fldChar w:fldCharType="separate"/>
      </w:r>
      <w:r w:rsidRPr="008D791C">
        <w:rPr>
          <w:b/>
          <w:noProof/>
        </w:rPr>
        <w:t>2</w:t>
      </w:r>
      <w:r w:rsidRPr="008D791C">
        <w:rPr>
          <w:b/>
        </w:rPr>
        <w:fldChar w:fldCharType="end"/>
      </w:r>
      <w:r w:rsidRPr="00CD7A87">
        <w:t>: Confusion matrix for testing hypotheses of hydrologic change, defining unknown true outcomes, decision rules with table entries showing the likelihood of the various possible outcomes (i.e. type I and type II errors).</w:t>
      </w:r>
    </w:p>
    <w:p w14:paraId="183C2F6B" w14:textId="77777777" w:rsidR="0094094C" w:rsidRPr="00232FBF" w:rsidRDefault="0094094C" w:rsidP="0094094C">
      <w:pPr>
        <w:spacing w:after="0" w:line="480" w:lineRule="auto"/>
        <w:ind w:firstLine="720"/>
        <w:jc w:val="both"/>
        <w:rPr>
          <w:rFonts w:ascii="Times New Roman" w:eastAsiaTheme="minorEastAsia" w:hAnsi="Times New Roman" w:cs="Times New Roman"/>
          <w:sz w:val="24"/>
          <w:szCs w:val="24"/>
        </w:rPr>
      </w:pPr>
    </w:p>
    <w:p w14:paraId="18B51478" w14:textId="5ECC8652" w:rsidR="0094094C" w:rsidRDefault="0094094C" w:rsidP="0094094C">
      <w:pPr>
        <w:pStyle w:val="Caption"/>
        <w:spacing w:after="0" w:line="480" w:lineRule="auto"/>
        <w:rPr>
          <w:rFonts w:ascii="Times New Roman" w:hAnsi="Times New Roman" w:cs="Times New Roman"/>
          <w:sz w:val="24"/>
          <w:szCs w:val="24"/>
        </w:rPr>
      </w:pPr>
      <w:r w:rsidRPr="00232FBF">
        <w:rPr>
          <w:rFonts w:ascii="Times New Roman" w:hAnsi="Times New Roman" w:cs="Times New Roman"/>
          <w:noProof/>
          <w:sz w:val="24"/>
          <w:szCs w:val="24"/>
        </w:rPr>
        <w:lastRenderedPageBreak/>
        <w:drawing>
          <wp:inline distT="0" distB="0" distL="0" distR="0" wp14:anchorId="324F6861" wp14:editId="2B642DB4">
            <wp:extent cx="3609975" cy="369438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14360" cy="3698869"/>
                    </a:xfrm>
                    <a:prstGeom prst="rect">
                      <a:avLst/>
                    </a:prstGeom>
                  </pic:spPr>
                </pic:pic>
              </a:graphicData>
            </a:graphic>
          </wp:inline>
        </w:drawing>
      </w:r>
    </w:p>
    <w:p w14:paraId="57F3E3F3" w14:textId="259B484B" w:rsidR="0094094C" w:rsidRPr="0094094C" w:rsidRDefault="0094094C" w:rsidP="00DE60D0">
      <w:pPr>
        <w:spacing w:line="480" w:lineRule="auto"/>
        <w:rPr>
          <w:b/>
        </w:rPr>
      </w:pPr>
      <w:r w:rsidRPr="00DE60D0">
        <w:rPr>
          <w:b/>
        </w:rPr>
        <w:t xml:space="preserve">Figure </w:t>
      </w:r>
      <w:r w:rsidRPr="00DE60D0">
        <w:rPr>
          <w:b/>
        </w:rPr>
        <w:fldChar w:fldCharType="begin"/>
      </w:r>
      <w:r w:rsidRPr="00DE60D0">
        <w:rPr>
          <w:b/>
        </w:rPr>
        <w:instrText xml:space="preserve"> SEQ Figure \* ARABIC </w:instrText>
      </w:r>
      <w:r w:rsidRPr="00DE60D0">
        <w:rPr>
          <w:b/>
        </w:rPr>
        <w:fldChar w:fldCharType="separate"/>
      </w:r>
      <w:r w:rsidR="00CD7A87" w:rsidRPr="00DE60D0">
        <w:rPr>
          <w:b/>
          <w:noProof/>
        </w:rPr>
        <w:t>3</w:t>
      </w:r>
      <w:r w:rsidRPr="00DE60D0">
        <w:rPr>
          <w:b/>
          <w:noProof/>
        </w:rPr>
        <w:fldChar w:fldCharType="end"/>
      </w:r>
      <w:r w:rsidRPr="00DE60D0">
        <w:rPr>
          <w:b/>
        </w:rPr>
        <w:t>:</w:t>
      </w:r>
      <w:r w:rsidRPr="0094094C">
        <w:t xml:space="preserve"> Mann-Whitney-Wilcoxon test: (a) Distributions of hypothetical pre- and post-dam AFDC quantiles/flow statistics and (b) null and alternative hypothesis distributions</w:t>
      </w:r>
    </w:p>
    <w:p w14:paraId="6B5F62B2" w14:textId="77777777" w:rsidR="0094094C" w:rsidRPr="006A3FA0" w:rsidRDefault="0094094C" w:rsidP="0094094C">
      <w:pPr>
        <w:spacing w:after="0" w:line="480" w:lineRule="auto"/>
        <w:jc w:val="both"/>
        <w:rPr>
          <w:rFonts w:ascii="Times New Roman" w:eastAsiaTheme="minorEastAsia" w:hAnsi="Times New Roman" w:cs="Times New Roman"/>
          <w:sz w:val="24"/>
          <w:szCs w:val="24"/>
        </w:rPr>
      </w:pPr>
    </w:p>
    <w:p w14:paraId="455A3329" w14:textId="77777777" w:rsidR="0094094C" w:rsidRPr="006A3FA0" w:rsidRDefault="0094094C" w:rsidP="0094094C">
      <w:pPr>
        <w:keepNext/>
        <w:spacing w:after="0" w:line="480" w:lineRule="auto"/>
        <w:ind w:firstLine="720"/>
        <w:jc w:val="center"/>
        <w:rPr>
          <w:rFonts w:ascii="Times New Roman" w:hAnsi="Times New Roman" w:cs="Times New Roman"/>
          <w:sz w:val="24"/>
          <w:szCs w:val="24"/>
        </w:rPr>
      </w:pPr>
      <w:r w:rsidRPr="006A3FA0">
        <w:rPr>
          <w:rFonts w:ascii="Times New Roman" w:hAnsi="Times New Roman" w:cs="Times New Roman"/>
          <w:noProof/>
          <w:sz w:val="24"/>
          <w:szCs w:val="24"/>
        </w:rPr>
        <w:drawing>
          <wp:inline distT="0" distB="0" distL="0" distR="0" wp14:anchorId="5B534DEF" wp14:editId="25E1A89C">
            <wp:extent cx="2628900" cy="258620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9402"/>
                    <a:stretch/>
                  </pic:blipFill>
                  <pic:spPr bwMode="auto">
                    <a:xfrm>
                      <a:off x="0" y="0"/>
                      <a:ext cx="2630479" cy="2587756"/>
                    </a:xfrm>
                    <a:prstGeom prst="rect">
                      <a:avLst/>
                    </a:prstGeom>
                    <a:ln>
                      <a:noFill/>
                    </a:ln>
                    <a:extLst>
                      <a:ext uri="{53640926-AAD7-44D8-BBD7-CCE9431645EC}">
                        <a14:shadowObscured xmlns:a14="http://schemas.microsoft.com/office/drawing/2010/main"/>
                      </a:ext>
                    </a:extLst>
                  </pic:spPr>
                </pic:pic>
              </a:graphicData>
            </a:graphic>
          </wp:inline>
        </w:drawing>
      </w:r>
    </w:p>
    <w:p w14:paraId="30698656" w14:textId="6DAD1EAB" w:rsidR="0094094C" w:rsidRPr="00CD7A87" w:rsidRDefault="0094094C" w:rsidP="00DE60D0">
      <w:r w:rsidRPr="00DE60D0">
        <w:rPr>
          <w:b/>
        </w:rPr>
        <w:t xml:space="preserve">Figure </w:t>
      </w:r>
      <w:r w:rsidRPr="00DE60D0">
        <w:rPr>
          <w:b/>
        </w:rPr>
        <w:fldChar w:fldCharType="begin"/>
      </w:r>
      <w:r w:rsidRPr="00DE60D0">
        <w:rPr>
          <w:b/>
        </w:rPr>
        <w:instrText xml:space="preserve"> SEQ Figure \* ARABIC </w:instrText>
      </w:r>
      <w:r w:rsidRPr="00DE60D0">
        <w:rPr>
          <w:b/>
        </w:rPr>
        <w:fldChar w:fldCharType="separate"/>
      </w:r>
      <w:r w:rsidR="00CD7A87" w:rsidRPr="00DE60D0">
        <w:rPr>
          <w:b/>
          <w:noProof/>
        </w:rPr>
        <w:t>4</w:t>
      </w:r>
      <w:r w:rsidRPr="00DE60D0">
        <w:rPr>
          <w:b/>
          <w:noProof/>
        </w:rPr>
        <w:fldChar w:fldCharType="end"/>
      </w:r>
      <w:r w:rsidRPr="00DE60D0">
        <w:rPr>
          <w:b/>
        </w:rPr>
        <w:t>:</w:t>
      </w:r>
      <w:r w:rsidRPr="00CD7A87">
        <w:t xml:space="preserve"> Tradeoff between type I and II errors for hypothetical records of different lengths.</w:t>
      </w:r>
    </w:p>
    <w:p w14:paraId="29659417" w14:textId="77777777" w:rsidR="0094094C" w:rsidRPr="006A3FA0" w:rsidRDefault="0094094C" w:rsidP="0094094C">
      <w:pPr>
        <w:keepNext/>
        <w:spacing w:after="0" w:line="480" w:lineRule="auto"/>
        <w:jc w:val="center"/>
        <w:rPr>
          <w:rFonts w:ascii="Times New Roman" w:hAnsi="Times New Roman" w:cs="Times New Roman"/>
          <w:sz w:val="24"/>
          <w:szCs w:val="24"/>
        </w:rPr>
      </w:pPr>
      <w:r w:rsidRPr="006A3FA0">
        <w:rPr>
          <w:rFonts w:ascii="Times New Roman" w:hAnsi="Times New Roman" w:cs="Times New Roman"/>
          <w:noProof/>
          <w:sz w:val="24"/>
          <w:szCs w:val="24"/>
        </w:rPr>
        <w:lastRenderedPageBreak/>
        <w:drawing>
          <wp:inline distT="0" distB="0" distL="0" distR="0" wp14:anchorId="434502C1" wp14:editId="1DF03D9D">
            <wp:extent cx="4942103" cy="4561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61321" cy="4579228"/>
                    </a:xfrm>
                    <a:prstGeom prst="rect">
                      <a:avLst/>
                    </a:prstGeom>
                  </pic:spPr>
                </pic:pic>
              </a:graphicData>
            </a:graphic>
          </wp:inline>
        </w:drawing>
      </w:r>
    </w:p>
    <w:p w14:paraId="38EEFBF7" w14:textId="257E6847" w:rsidR="0094094C" w:rsidRPr="00C337DC" w:rsidRDefault="0094094C" w:rsidP="00F74E65">
      <w:r w:rsidRPr="00F74E65">
        <w:rPr>
          <w:b/>
        </w:rPr>
        <w:t xml:space="preserve">Figure </w:t>
      </w:r>
      <w:r w:rsidRPr="00F74E65">
        <w:rPr>
          <w:b/>
        </w:rPr>
        <w:fldChar w:fldCharType="begin"/>
      </w:r>
      <w:r w:rsidRPr="00F74E65">
        <w:rPr>
          <w:b/>
        </w:rPr>
        <w:instrText xml:space="preserve"> SEQ Figure \* ARABIC </w:instrText>
      </w:r>
      <w:r w:rsidRPr="00F74E65">
        <w:rPr>
          <w:b/>
        </w:rPr>
        <w:fldChar w:fldCharType="separate"/>
      </w:r>
      <w:r w:rsidR="00CD7A87" w:rsidRPr="00F74E65">
        <w:rPr>
          <w:b/>
          <w:noProof/>
        </w:rPr>
        <w:t>5</w:t>
      </w:r>
      <w:r w:rsidRPr="00F74E65">
        <w:rPr>
          <w:b/>
          <w:noProof/>
        </w:rPr>
        <w:fldChar w:fldCharType="end"/>
      </w:r>
      <w:r w:rsidRPr="00F74E65">
        <w:rPr>
          <w:b/>
        </w:rPr>
        <w:t>:</w:t>
      </w:r>
      <w:r w:rsidRPr="00C337DC">
        <w:t xml:space="preserve"> Mann-Whitney-Wilcoxon test with a percent deviation threshold.</w:t>
      </w:r>
    </w:p>
    <w:p w14:paraId="2FCDD20B" w14:textId="77777777" w:rsidR="00AF2989" w:rsidRPr="00232FBF" w:rsidRDefault="00AF2989" w:rsidP="00AF2989">
      <w:pPr>
        <w:spacing w:after="0" w:line="480" w:lineRule="auto"/>
        <w:ind w:firstLine="720"/>
        <w:jc w:val="both"/>
        <w:rPr>
          <w:rFonts w:ascii="Times New Roman" w:hAnsi="Times New Roman" w:cs="Times New Roman"/>
        </w:rPr>
      </w:pPr>
    </w:p>
    <w:p w14:paraId="05FFB23D" w14:textId="77777777" w:rsidR="00AF2989" w:rsidRPr="006A3FA0" w:rsidRDefault="00AF2989" w:rsidP="00AF2989">
      <w:pPr>
        <w:keepNext/>
        <w:spacing w:line="480" w:lineRule="auto"/>
        <w:jc w:val="both"/>
        <w:rPr>
          <w:rFonts w:ascii="Times New Roman" w:hAnsi="Times New Roman" w:cs="Times New Roman"/>
        </w:rPr>
      </w:pPr>
      <w:r w:rsidRPr="006A3FA0">
        <w:rPr>
          <w:rFonts w:ascii="Times New Roman" w:hAnsi="Times New Roman" w:cs="Times New Roman"/>
          <w:noProof/>
        </w:rPr>
        <w:lastRenderedPageBreak/>
        <w:drawing>
          <wp:inline distT="0" distB="0" distL="0" distR="0" wp14:anchorId="77B2B856" wp14:editId="1E56ACE9">
            <wp:extent cx="5943600" cy="5773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Figure_Decision_Tree.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5773420"/>
                    </a:xfrm>
                    <a:prstGeom prst="rect">
                      <a:avLst/>
                    </a:prstGeom>
                  </pic:spPr>
                </pic:pic>
              </a:graphicData>
            </a:graphic>
          </wp:inline>
        </w:drawing>
      </w:r>
    </w:p>
    <w:p w14:paraId="3D657127" w14:textId="7D7343D5" w:rsidR="00AF2989" w:rsidRPr="009A45C1" w:rsidRDefault="00AF2989" w:rsidP="009A45C1">
      <w:pPr>
        <w:pStyle w:val="NoSpacing"/>
        <w:spacing w:line="480" w:lineRule="auto"/>
        <w:rPr>
          <w:b/>
        </w:rPr>
      </w:pPr>
      <w:r w:rsidRPr="009A45C1">
        <w:rPr>
          <w:b/>
        </w:rPr>
        <w:t xml:space="preserve">Figure </w:t>
      </w:r>
      <w:r w:rsidRPr="009A45C1">
        <w:rPr>
          <w:b/>
        </w:rPr>
        <w:fldChar w:fldCharType="begin"/>
      </w:r>
      <w:r w:rsidRPr="009A45C1">
        <w:rPr>
          <w:b/>
        </w:rPr>
        <w:instrText xml:space="preserve"> SEQ Figure \* ARABIC </w:instrText>
      </w:r>
      <w:r w:rsidRPr="009A45C1">
        <w:rPr>
          <w:b/>
        </w:rPr>
        <w:fldChar w:fldCharType="separate"/>
      </w:r>
      <w:r w:rsidR="00CD7A87" w:rsidRPr="009A45C1">
        <w:rPr>
          <w:b/>
          <w:noProof/>
        </w:rPr>
        <w:t>6</w:t>
      </w:r>
      <w:r w:rsidRPr="009A45C1">
        <w:rPr>
          <w:b/>
          <w:noProof/>
        </w:rPr>
        <w:fldChar w:fldCharType="end"/>
      </w:r>
      <w:r w:rsidRPr="009A45C1">
        <w:rPr>
          <w:b/>
        </w:rPr>
        <w:t xml:space="preserve">: </w:t>
      </w:r>
      <w:r w:rsidRPr="00F74E65">
        <w:t>Bayesian decision tree for incorporating the uncertainty of hydrologic alteration into dam operating decisions</w:t>
      </w:r>
    </w:p>
    <w:p w14:paraId="1E708662" w14:textId="35CC8D9C" w:rsidR="00AF2989" w:rsidRDefault="00AF2989" w:rsidP="00D46C5A"/>
    <w:p w14:paraId="3228DF73" w14:textId="062D5D69" w:rsidR="008D791C" w:rsidRDefault="008D791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1565373D" w14:textId="77777777" w:rsidR="00AF2989" w:rsidRPr="006A3FA0" w:rsidRDefault="00AF2989" w:rsidP="00AF2989">
      <w:pPr>
        <w:spacing w:after="0" w:line="480" w:lineRule="auto"/>
        <w:ind w:firstLine="720"/>
        <w:jc w:val="both"/>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AF2989" w:rsidRPr="006A3FA0" w14:paraId="782618E0" w14:textId="77777777" w:rsidTr="009159A6">
        <w:tc>
          <w:tcPr>
            <w:tcW w:w="4788" w:type="dxa"/>
            <w:gridSpan w:val="2"/>
            <w:vMerge w:val="restart"/>
          </w:tcPr>
          <w:p w14:paraId="65110D9A" w14:textId="77777777" w:rsidR="00AF2989" w:rsidRPr="006A3FA0" w:rsidRDefault="00AF2989" w:rsidP="009159A6">
            <w:pPr>
              <w:jc w:val="both"/>
              <w:rPr>
                <w:rFonts w:ascii="Times New Roman" w:hAnsi="Times New Roman" w:cs="Times New Roman"/>
                <w:sz w:val="24"/>
                <w:szCs w:val="24"/>
              </w:rPr>
            </w:pPr>
          </w:p>
        </w:tc>
        <w:tc>
          <w:tcPr>
            <w:tcW w:w="4788" w:type="dxa"/>
            <w:gridSpan w:val="2"/>
          </w:tcPr>
          <w:p w14:paraId="5A43AA14"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Unknown Truth</w:t>
            </w:r>
          </w:p>
          <w:p w14:paraId="70E0B900" w14:textId="77777777" w:rsidR="00AF2989" w:rsidRPr="006A3FA0" w:rsidRDefault="00AF2989" w:rsidP="009159A6">
            <w:pPr>
              <w:jc w:val="center"/>
              <w:rPr>
                <w:rFonts w:ascii="Times New Roman" w:hAnsi="Times New Roman" w:cs="Times New Roman"/>
                <w:sz w:val="24"/>
                <w:szCs w:val="24"/>
              </w:rPr>
            </w:pPr>
          </w:p>
        </w:tc>
      </w:tr>
      <w:tr w:rsidR="00AF2989" w:rsidRPr="006A3FA0" w14:paraId="3D79D615" w14:textId="77777777" w:rsidTr="009159A6">
        <w:tc>
          <w:tcPr>
            <w:tcW w:w="4788" w:type="dxa"/>
            <w:gridSpan w:val="2"/>
            <w:vMerge/>
          </w:tcPr>
          <w:p w14:paraId="68954E85" w14:textId="77777777" w:rsidR="00AF2989" w:rsidRPr="006A3FA0" w:rsidRDefault="00AF2989" w:rsidP="009159A6">
            <w:pPr>
              <w:jc w:val="both"/>
              <w:rPr>
                <w:rFonts w:ascii="Times New Roman" w:hAnsi="Times New Roman" w:cs="Times New Roman"/>
                <w:sz w:val="24"/>
                <w:szCs w:val="24"/>
              </w:rPr>
            </w:pPr>
          </w:p>
        </w:tc>
        <w:tc>
          <w:tcPr>
            <w:tcW w:w="2394" w:type="dxa"/>
            <w:shd w:val="clear" w:color="auto" w:fill="D9D9D9" w:themeFill="background1" w:themeFillShade="D9"/>
          </w:tcPr>
          <w:p w14:paraId="42F23BFA" w14:textId="77777777" w:rsidR="00AF2989" w:rsidRPr="006A3FA0" w:rsidRDefault="00AF2989" w:rsidP="009159A6">
            <w:pPr>
              <w:jc w:val="center"/>
              <w:rPr>
                <w:rFonts w:ascii="Times New Roman" w:hAnsi="Times New Roman" w:cs="Times New Roman"/>
                <w:b/>
                <w:sz w:val="24"/>
                <w:szCs w:val="24"/>
              </w:rPr>
            </w:pPr>
            <w:r w:rsidRPr="006A3FA0">
              <w:rPr>
                <w:rFonts w:ascii="Times New Roman" w:hAnsi="Times New Roman" w:cs="Times New Roman"/>
                <w:b/>
                <w:sz w:val="24"/>
                <w:szCs w:val="24"/>
              </w:rPr>
              <w:t xml:space="preserve">No alteration </w:t>
            </w:r>
          </w:p>
          <w:p w14:paraId="61F3C2BB" w14:textId="77777777" w:rsidR="00AF2989" w:rsidRPr="006A3FA0" w:rsidRDefault="00AF2989" w:rsidP="009159A6">
            <w:pPr>
              <w:jc w:val="center"/>
              <w:rPr>
                <w:rFonts w:ascii="Times New Roman" w:hAnsi="Times New Roman" w:cs="Times New Roman"/>
                <w:b/>
                <w:sz w:val="24"/>
                <w:szCs w:val="24"/>
              </w:rPr>
            </w:pPr>
            <w:r w:rsidRPr="006A3FA0">
              <w:rPr>
                <w:rFonts w:ascii="Times New Roman" w:hAnsi="Times New Roman" w:cs="Times New Roman"/>
                <w:b/>
                <w:sz w:val="24"/>
                <w:szCs w:val="24"/>
              </w:rPr>
              <w:t>threshold violation</w:t>
            </w:r>
          </w:p>
          <w:p w14:paraId="5F8262C3" w14:textId="77777777" w:rsidR="00AF2989" w:rsidRPr="006A3FA0" w:rsidRDefault="00AF2989" w:rsidP="009159A6">
            <w:pPr>
              <w:rPr>
                <w:rFonts w:ascii="Times New Roman" w:hAnsi="Times New Roman" w:cs="Times New Roman"/>
                <w:b/>
                <w:sz w:val="24"/>
                <w:szCs w:val="24"/>
              </w:rPr>
            </w:pPr>
          </w:p>
          <w:p w14:paraId="2813C316" w14:textId="77777777" w:rsidR="00AF2989" w:rsidRPr="006A3FA0" w:rsidRDefault="00AF2989" w:rsidP="009159A6">
            <w:pPr>
              <w:jc w:val="center"/>
              <w:rPr>
                <w:rFonts w:ascii="Times New Roman" w:hAnsi="Times New Roman" w:cs="Times New Roman"/>
                <w:b/>
                <w:sz w:val="24"/>
                <w:szCs w:val="24"/>
              </w:rPr>
            </w:pPr>
            <w:r w:rsidRPr="006A3FA0">
              <w:rPr>
                <w:rFonts w:ascii="Times New Roman" w:hAnsi="Times New Roman" w:cs="Times New Roman"/>
                <w:b/>
                <w:sz w:val="24"/>
                <w:szCs w:val="24"/>
              </w:rPr>
              <w:t>P(NA)</w:t>
            </w:r>
          </w:p>
        </w:tc>
        <w:tc>
          <w:tcPr>
            <w:tcW w:w="2394" w:type="dxa"/>
            <w:shd w:val="clear" w:color="auto" w:fill="D9D9D9" w:themeFill="background1" w:themeFillShade="D9"/>
          </w:tcPr>
          <w:p w14:paraId="192FDA38" w14:textId="77777777" w:rsidR="00AF2989" w:rsidRPr="006A3FA0" w:rsidRDefault="00AF2989" w:rsidP="009159A6">
            <w:pPr>
              <w:jc w:val="center"/>
              <w:rPr>
                <w:rFonts w:ascii="Times New Roman" w:hAnsi="Times New Roman" w:cs="Times New Roman"/>
                <w:b/>
                <w:sz w:val="24"/>
                <w:szCs w:val="24"/>
              </w:rPr>
            </w:pPr>
            <w:r w:rsidRPr="006A3FA0">
              <w:rPr>
                <w:rFonts w:ascii="Times New Roman" w:hAnsi="Times New Roman" w:cs="Times New Roman"/>
                <w:b/>
                <w:sz w:val="24"/>
                <w:szCs w:val="24"/>
              </w:rPr>
              <w:t>Alteration threshold violation</w:t>
            </w:r>
          </w:p>
          <w:p w14:paraId="5BD344CC" w14:textId="77777777" w:rsidR="00AF2989" w:rsidRPr="006A3FA0" w:rsidRDefault="00AF2989" w:rsidP="009159A6">
            <w:pPr>
              <w:rPr>
                <w:rFonts w:ascii="Times New Roman" w:hAnsi="Times New Roman" w:cs="Times New Roman"/>
                <w:b/>
                <w:sz w:val="24"/>
                <w:szCs w:val="24"/>
              </w:rPr>
            </w:pPr>
          </w:p>
          <w:p w14:paraId="530337A0" w14:textId="77777777" w:rsidR="00AF2989" w:rsidRPr="006A3FA0" w:rsidRDefault="00AF2989" w:rsidP="009159A6">
            <w:pPr>
              <w:jc w:val="center"/>
              <w:rPr>
                <w:rFonts w:ascii="Times New Roman" w:hAnsi="Times New Roman" w:cs="Times New Roman"/>
                <w:b/>
                <w:sz w:val="24"/>
                <w:szCs w:val="24"/>
              </w:rPr>
            </w:pPr>
            <w:r w:rsidRPr="006A3FA0">
              <w:rPr>
                <w:rFonts w:ascii="Times New Roman" w:hAnsi="Times New Roman" w:cs="Times New Roman"/>
                <w:b/>
                <w:sz w:val="24"/>
                <w:szCs w:val="24"/>
              </w:rPr>
              <w:t>P(A)</w:t>
            </w:r>
          </w:p>
        </w:tc>
      </w:tr>
      <w:tr w:rsidR="00AF2989" w:rsidRPr="006A3FA0" w14:paraId="3E34622F" w14:textId="77777777" w:rsidTr="009159A6">
        <w:tc>
          <w:tcPr>
            <w:tcW w:w="2394" w:type="dxa"/>
            <w:vMerge w:val="restart"/>
          </w:tcPr>
          <w:p w14:paraId="0616BF1F" w14:textId="77777777" w:rsidR="00AF2989" w:rsidRPr="006A3FA0" w:rsidRDefault="00AF2989" w:rsidP="009159A6">
            <w:pPr>
              <w:jc w:val="both"/>
              <w:rPr>
                <w:rFonts w:ascii="Times New Roman" w:hAnsi="Times New Roman" w:cs="Times New Roman"/>
                <w:sz w:val="24"/>
                <w:szCs w:val="24"/>
              </w:rPr>
            </w:pPr>
            <w:r w:rsidRPr="006A3FA0">
              <w:rPr>
                <w:rFonts w:ascii="Times New Roman" w:hAnsi="Times New Roman" w:cs="Times New Roman"/>
                <w:sz w:val="24"/>
                <w:szCs w:val="24"/>
              </w:rPr>
              <w:t>Decision Rule</w:t>
            </w:r>
          </w:p>
        </w:tc>
        <w:tc>
          <w:tcPr>
            <w:tcW w:w="2394" w:type="dxa"/>
            <w:shd w:val="clear" w:color="auto" w:fill="D9D9D9" w:themeFill="background1" w:themeFillShade="D9"/>
          </w:tcPr>
          <w:p w14:paraId="31AEB36C" w14:textId="77777777" w:rsidR="00AF2989" w:rsidRPr="006A3FA0" w:rsidRDefault="00AF2989" w:rsidP="009159A6">
            <w:pPr>
              <w:rPr>
                <w:rFonts w:ascii="Times New Roman" w:hAnsi="Times New Roman" w:cs="Times New Roman"/>
                <w:b/>
                <w:sz w:val="24"/>
                <w:szCs w:val="24"/>
              </w:rPr>
            </w:pPr>
            <w:r w:rsidRPr="006A3FA0">
              <w:rPr>
                <w:rFonts w:ascii="Times New Roman" w:hAnsi="Times New Roman" w:cs="Times New Roman"/>
                <w:b/>
                <w:sz w:val="24"/>
                <w:szCs w:val="24"/>
              </w:rPr>
              <w:t xml:space="preserve">No protection implemented </w:t>
            </w:r>
          </w:p>
          <w:p w14:paraId="162601B1" w14:textId="77777777" w:rsidR="00AF2989" w:rsidRPr="006A3FA0" w:rsidRDefault="00AF2989" w:rsidP="009159A6">
            <w:pPr>
              <w:rPr>
                <w:rFonts w:ascii="Times New Roman" w:hAnsi="Times New Roman" w:cs="Times New Roman"/>
                <w:b/>
                <w:sz w:val="24"/>
                <w:szCs w:val="24"/>
              </w:rPr>
            </w:pPr>
          </w:p>
          <w:p w14:paraId="4B1B9368" w14:textId="77777777" w:rsidR="00AF2989" w:rsidRPr="006A3FA0" w:rsidRDefault="00AF2989" w:rsidP="009159A6">
            <w:pPr>
              <w:rPr>
                <w:rFonts w:ascii="Times New Roman" w:hAnsi="Times New Roman" w:cs="Times New Roman"/>
                <w:b/>
                <w:sz w:val="24"/>
                <w:szCs w:val="24"/>
              </w:rPr>
            </w:pPr>
            <w:r w:rsidRPr="006A3FA0">
              <w:rPr>
                <w:rFonts w:ascii="Times New Roman" w:hAnsi="Times New Roman" w:cs="Times New Roman"/>
                <w:b/>
                <w:sz w:val="24"/>
                <w:szCs w:val="24"/>
              </w:rPr>
              <w:t>P(CNA)</w:t>
            </w:r>
          </w:p>
        </w:tc>
        <w:tc>
          <w:tcPr>
            <w:tcW w:w="2394" w:type="dxa"/>
          </w:tcPr>
          <w:p w14:paraId="7BF2C7C8" w14:textId="77777777" w:rsidR="00AF2989" w:rsidRPr="006A3FA0" w:rsidRDefault="00AF2989" w:rsidP="009159A6">
            <w:pPr>
              <w:jc w:val="center"/>
              <w:rPr>
                <w:rFonts w:ascii="Times New Roman" w:hAnsi="Times New Roman" w:cs="Times New Roman"/>
                <w:sz w:val="24"/>
                <w:szCs w:val="24"/>
              </w:rPr>
            </w:pPr>
          </w:p>
          <w:p w14:paraId="2BE73D0B"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P(NA|CNA)</w:t>
            </w:r>
          </w:p>
          <w:p w14:paraId="611D8C5C" w14:textId="77777777" w:rsidR="00AF2989" w:rsidRPr="006A3FA0" w:rsidRDefault="00AF2989" w:rsidP="009159A6">
            <w:pPr>
              <w:jc w:val="center"/>
              <w:rPr>
                <w:rFonts w:ascii="Times New Roman" w:hAnsi="Times New Roman" w:cs="Times New Roman"/>
                <w:sz w:val="24"/>
                <w:szCs w:val="24"/>
              </w:rPr>
            </w:pPr>
          </w:p>
          <w:p w14:paraId="459E9C8F" w14:textId="77777777" w:rsidR="00AF2989" w:rsidRPr="006A3FA0" w:rsidRDefault="008D791C" w:rsidP="009159A6">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1-α</m:t>
                        </m:r>
                      </m:e>
                    </m:d>
                  </m:num>
                  <m:den>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+β</m:t>
                    </m:r>
                  </m:den>
                </m:f>
              </m:oMath>
            </m:oMathPara>
          </w:p>
        </w:tc>
        <w:tc>
          <w:tcPr>
            <w:tcW w:w="2394" w:type="dxa"/>
          </w:tcPr>
          <w:p w14:paraId="70E8EC71"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Ecosystem regret probability</w:t>
            </w:r>
          </w:p>
          <w:p w14:paraId="32C3AABB" w14:textId="77777777" w:rsidR="00AF2989" w:rsidRPr="006A3FA0" w:rsidRDefault="00AF2989" w:rsidP="009159A6">
            <w:pPr>
              <w:jc w:val="center"/>
              <w:rPr>
                <w:rFonts w:ascii="Times New Roman" w:hAnsi="Times New Roman" w:cs="Times New Roman"/>
                <w:sz w:val="24"/>
                <w:szCs w:val="24"/>
              </w:rPr>
            </w:pPr>
          </w:p>
          <w:p w14:paraId="17798F31"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P(A|CNA)</w:t>
            </w:r>
          </w:p>
          <w:p w14:paraId="2D771AAD" w14:textId="77777777" w:rsidR="00AF2989" w:rsidRPr="006A3FA0" w:rsidRDefault="00AF2989" w:rsidP="009159A6">
            <w:pPr>
              <w:jc w:val="center"/>
              <w:rPr>
                <w:rFonts w:ascii="Times New Roman" w:eastAsiaTheme="minorEastAsia" w:hAnsi="Times New Roman" w:cs="Times New Roman"/>
                <w:sz w:val="24"/>
                <w:szCs w:val="24"/>
              </w:rPr>
            </w:pPr>
          </w:p>
          <w:p w14:paraId="4D472A73" w14:textId="77777777" w:rsidR="00AF2989" w:rsidRPr="006A3FA0" w:rsidRDefault="008D791C" w:rsidP="009159A6">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β</m:t>
                    </m:r>
                  </m:num>
                  <m:den>
                    <m:d>
                      <m:dPr>
                        <m:ctrlPr>
                          <w:rPr>
                            <w:rFonts w:ascii="Cambria Math" w:hAnsi="Cambria Math" w:cs="Times New Roman"/>
                            <w:i/>
                            <w:sz w:val="24"/>
                            <w:szCs w:val="24"/>
                          </w:rPr>
                        </m:ctrlPr>
                      </m:dPr>
                      <m:e>
                        <m:r>
                          <w:rPr>
                            <w:rFonts w:ascii="Cambria Math" w:hAnsi="Cambria Math" w:cs="Times New Roman"/>
                            <w:sz w:val="24"/>
                            <w:szCs w:val="24"/>
                          </w:rPr>
                          <m:t>1-α</m:t>
                        </m:r>
                      </m:e>
                    </m:d>
                    <m:r>
                      <w:rPr>
                        <w:rFonts w:ascii="Cambria Math" w:hAnsi="Cambria Math" w:cs="Times New Roman"/>
                        <w:sz w:val="24"/>
                        <w:szCs w:val="24"/>
                      </w:rPr>
                      <m:t>+β</m:t>
                    </m:r>
                  </m:den>
                </m:f>
              </m:oMath>
            </m:oMathPara>
          </w:p>
        </w:tc>
      </w:tr>
      <w:tr w:rsidR="00AF2989" w:rsidRPr="006A3FA0" w14:paraId="7036945B" w14:textId="77777777" w:rsidTr="009159A6">
        <w:tc>
          <w:tcPr>
            <w:tcW w:w="2394" w:type="dxa"/>
            <w:vMerge/>
          </w:tcPr>
          <w:p w14:paraId="7AA767D5" w14:textId="77777777" w:rsidR="00AF2989" w:rsidRPr="006A3FA0" w:rsidRDefault="00AF2989" w:rsidP="009159A6">
            <w:pPr>
              <w:jc w:val="both"/>
              <w:rPr>
                <w:rFonts w:ascii="Times New Roman" w:hAnsi="Times New Roman" w:cs="Times New Roman"/>
                <w:sz w:val="24"/>
                <w:szCs w:val="24"/>
              </w:rPr>
            </w:pPr>
          </w:p>
        </w:tc>
        <w:tc>
          <w:tcPr>
            <w:tcW w:w="2394" w:type="dxa"/>
            <w:shd w:val="clear" w:color="auto" w:fill="D9D9D9" w:themeFill="background1" w:themeFillShade="D9"/>
          </w:tcPr>
          <w:p w14:paraId="03475084" w14:textId="77777777" w:rsidR="00AF2989" w:rsidRPr="006A3FA0" w:rsidRDefault="00AF2989" w:rsidP="009159A6">
            <w:pPr>
              <w:rPr>
                <w:rFonts w:ascii="Times New Roman" w:hAnsi="Times New Roman" w:cs="Times New Roman"/>
                <w:b/>
                <w:sz w:val="24"/>
                <w:szCs w:val="24"/>
              </w:rPr>
            </w:pPr>
            <w:r w:rsidRPr="006A3FA0">
              <w:rPr>
                <w:rFonts w:ascii="Times New Roman" w:hAnsi="Times New Roman" w:cs="Times New Roman"/>
                <w:b/>
                <w:sz w:val="24"/>
                <w:szCs w:val="24"/>
              </w:rPr>
              <w:t xml:space="preserve">Protection Implemented </w:t>
            </w:r>
          </w:p>
          <w:p w14:paraId="61E88E6D" w14:textId="77777777" w:rsidR="00AF2989" w:rsidRPr="006A3FA0" w:rsidRDefault="00AF2989" w:rsidP="009159A6">
            <w:pPr>
              <w:rPr>
                <w:rFonts w:ascii="Times New Roman" w:hAnsi="Times New Roman" w:cs="Times New Roman"/>
                <w:b/>
                <w:sz w:val="24"/>
                <w:szCs w:val="24"/>
              </w:rPr>
            </w:pPr>
            <w:r w:rsidRPr="006A3FA0">
              <w:rPr>
                <w:rFonts w:ascii="Times New Roman" w:hAnsi="Times New Roman" w:cs="Times New Roman"/>
                <w:b/>
                <w:sz w:val="24"/>
                <w:szCs w:val="24"/>
              </w:rPr>
              <w:t>P(CA)</w:t>
            </w:r>
          </w:p>
          <w:p w14:paraId="31ACC777" w14:textId="77777777" w:rsidR="00AF2989" w:rsidRPr="006A3FA0" w:rsidRDefault="00AF2989" w:rsidP="009159A6">
            <w:pPr>
              <w:rPr>
                <w:rFonts w:ascii="Times New Roman" w:hAnsi="Times New Roman" w:cs="Times New Roman"/>
                <w:b/>
                <w:sz w:val="24"/>
                <w:szCs w:val="24"/>
              </w:rPr>
            </w:pPr>
          </w:p>
          <w:p w14:paraId="4C6CDEDF" w14:textId="77777777" w:rsidR="00AF2989" w:rsidRPr="006A3FA0" w:rsidRDefault="00AF2989" w:rsidP="009159A6">
            <w:pPr>
              <w:rPr>
                <w:rFonts w:ascii="Times New Roman" w:hAnsi="Times New Roman" w:cs="Times New Roman"/>
                <w:b/>
                <w:sz w:val="24"/>
                <w:szCs w:val="24"/>
              </w:rPr>
            </w:pPr>
          </w:p>
        </w:tc>
        <w:tc>
          <w:tcPr>
            <w:tcW w:w="2394" w:type="dxa"/>
          </w:tcPr>
          <w:p w14:paraId="07AEE529"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Hydropower regret probability</w:t>
            </w:r>
          </w:p>
          <w:p w14:paraId="5B9A08B2" w14:textId="77777777" w:rsidR="00AF2989" w:rsidRPr="006A3FA0" w:rsidRDefault="00AF2989" w:rsidP="009159A6">
            <w:pPr>
              <w:jc w:val="center"/>
              <w:rPr>
                <w:rFonts w:ascii="Times New Roman" w:hAnsi="Times New Roman" w:cs="Times New Roman"/>
                <w:sz w:val="24"/>
                <w:szCs w:val="24"/>
              </w:rPr>
            </w:pPr>
          </w:p>
          <w:p w14:paraId="3F4C7459"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P(NA|CA)</w:t>
            </w:r>
          </w:p>
          <w:p w14:paraId="73185272" w14:textId="77777777" w:rsidR="00AF2989" w:rsidRPr="006A3FA0" w:rsidRDefault="00AF2989" w:rsidP="009159A6">
            <w:pPr>
              <w:jc w:val="center"/>
              <w:rPr>
                <w:rFonts w:ascii="Times New Roman" w:hAnsi="Times New Roman" w:cs="Times New Roman"/>
                <w:sz w:val="24"/>
                <w:szCs w:val="24"/>
              </w:rPr>
            </w:pPr>
          </w:p>
          <w:p w14:paraId="071FD0A2" w14:textId="77777777" w:rsidR="00AF2989" w:rsidRPr="006A3FA0" w:rsidRDefault="008D791C" w:rsidP="009159A6">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1-β</m:t>
                        </m:r>
                      </m:e>
                    </m:d>
                  </m:den>
                </m:f>
              </m:oMath>
            </m:oMathPara>
          </w:p>
        </w:tc>
        <w:tc>
          <w:tcPr>
            <w:tcW w:w="2394" w:type="dxa"/>
          </w:tcPr>
          <w:p w14:paraId="6A939C02" w14:textId="77777777" w:rsidR="00AF2989" w:rsidRPr="006A3FA0" w:rsidRDefault="00AF2989" w:rsidP="009159A6">
            <w:pPr>
              <w:jc w:val="center"/>
              <w:rPr>
                <w:rFonts w:ascii="Times New Roman" w:hAnsi="Times New Roman" w:cs="Times New Roman"/>
                <w:sz w:val="24"/>
                <w:szCs w:val="24"/>
              </w:rPr>
            </w:pPr>
          </w:p>
          <w:p w14:paraId="3BD4EBAB" w14:textId="77777777" w:rsidR="00AF2989" w:rsidRPr="006A3FA0" w:rsidRDefault="00AF2989" w:rsidP="009159A6">
            <w:pPr>
              <w:jc w:val="center"/>
              <w:rPr>
                <w:rFonts w:ascii="Times New Roman" w:hAnsi="Times New Roman" w:cs="Times New Roman"/>
                <w:sz w:val="24"/>
                <w:szCs w:val="24"/>
              </w:rPr>
            </w:pPr>
            <w:r w:rsidRPr="006A3FA0">
              <w:rPr>
                <w:rFonts w:ascii="Times New Roman" w:hAnsi="Times New Roman" w:cs="Times New Roman"/>
                <w:sz w:val="24"/>
                <w:szCs w:val="24"/>
              </w:rPr>
              <w:t>P(A|CA)</w:t>
            </w:r>
          </w:p>
          <w:p w14:paraId="7261CB05" w14:textId="77777777" w:rsidR="00AF2989" w:rsidRPr="006A3FA0" w:rsidRDefault="00AF2989" w:rsidP="009159A6">
            <w:pPr>
              <w:jc w:val="center"/>
              <w:rPr>
                <w:rFonts w:ascii="Times New Roman" w:eastAsiaTheme="minorEastAsia" w:hAnsi="Times New Roman" w:cs="Times New Roman"/>
                <w:sz w:val="24"/>
                <w:szCs w:val="24"/>
              </w:rPr>
            </w:pPr>
          </w:p>
          <w:p w14:paraId="2CB67F18" w14:textId="77777777" w:rsidR="00AF2989" w:rsidRPr="006A3FA0" w:rsidRDefault="008D791C" w:rsidP="009159A6">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1-β</m:t>
                        </m:r>
                      </m:e>
                    </m:d>
                  </m:num>
                  <m:den>
                    <m:r>
                      <w:rPr>
                        <w:rFonts w:ascii="Cambria Math" w:hAnsi="Cambria Math" w:cs="Times New Roman"/>
                        <w:sz w:val="24"/>
                        <w:szCs w:val="24"/>
                      </w:rPr>
                      <m:t>α+</m:t>
                    </m:r>
                    <m:d>
                      <m:dPr>
                        <m:ctrlPr>
                          <w:rPr>
                            <w:rFonts w:ascii="Cambria Math" w:hAnsi="Cambria Math" w:cs="Times New Roman"/>
                            <w:i/>
                            <w:sz w:val="24"/>
                            <w:szCs w:val="24"/>
                          </w:rPr>
                        </m:ctrlPr>
                      </m:dPr>
                      <m:e>
                        <m:r>
                          <w:rPr>
                            <w:rFonts w:ascii="Cambria Math" w:hAnsi="Cambria Math" w:cs="Times New Roman"/>
                            <w:sz w:val="24"/>
                            <w:szCs w:val="24"/>
                          </w:rPr>
                          <m:t>1-β</m:t>
                        </m:r>
                      </m:e>
                    </m:d>
                  </m:den>
                </m:f>
              </m:oMath>
            </m:oMathPara>
          </w:p>
        </w:tc>
      </w:tr>
    </w:tbl>
    <w:p w14:paraId="1E28A32A" w14:textId="77777777" w:rsidR="001F6E1A" w:rsidRDefault="001F6E1A" w:rsidP="00AF2989">
      <w:pPr>
        <w:pStyle w:val="Caption"/>
        <w:spacing w:after="0" w:line="480" w:lineRule="auto"/>
        <w:rPr>
          <w:rFonts w:ascii="Times New Roman" w:hAnsi="Times New Roman" w:cs="Times New Roman"/>
          <w:b w:val="0"/>
          <w:sz w:val="24"/>
          <w:szCs w:val="24"/>
        </w:rPr>
      </w:pPr>
    </w:p>
    <w:p w14:paraId="78E662B0" w14:textId="2CA97CFA" w:rsidR="00AF2989" w:rsidRPr="001F6E1A" w:rsidRDefault="00AF2989" w:rsidP="00DE60D0">
      <w:pPr>
        <w:spacing w:line="480" w:lineRule="auto"/>
        <w:rPr>
          <w:rFonts w:eastAsiaTheme="minorEastAsia"/>
          <w:b/>
        </w:rPr>
      </w:pPr>
      <w:r w:rsidRPr="00DE60D0">
        <w:rPr>
          <w:b/>
        </w:rPr>
        <w:t>Figure 7:</w:t>
      </w:r>
      <w:r w:rsidRPr="001F6E1A">
        <w:t xml:space="preserve"> Regret probabilities for decision analysis in Figure 6 based on a non-informative prior probability (0.5) of alteration.</w:t>
      </w:r>
    </w:p>
    <w:p w14:paraId="036169ED" w14:textId="77777777" w:rsidR="00AF2989" w:rsidRPr="00AF2989" w:rsidRDefault="00AF2989" w:rsidP="00AF2989"/>
    <w:p w14:paraId="5037DF9B" w14:textId="77777777" w:rsidR="00AF2989" w:rsidRPr="00AF2989" w:rsidRDefault="00AF2989" w:rsidP="00AF2989">
      <w:pPr>
        <w:rPr>
          <w:highlight w:val="yellow"/>
        </w:rPr>
      </w:pPr>
    </w:p>
    <w:p w14:paraId="299F687E" w14:textId="77777777" w:rsidR="00AF2989" w:rsidRPr="006A3FA0" w:rsidRDefault="00AF2989" w:rsidP="00AF2989">
      <w:pPr>
        <w:spacing w:line="480" w:lineRule="auto"/>
        <w:jc w:val="both"/>
        <w:rPr>
          <w:rFonts w:ascii="Times New Roman" w:hAnsi="Times New Roman" w:cs="Times New Roman"/>
          <w:noProof/>
          <w:sz w:val="24"/>
          <w:szCs w:val="24"/>
        </w:rPr>
      </w:pPr>
      <w:r w:rsidRPr="006A3FA0">
        <w:rPr>
          <w:rFonts w:ascii="Times New Roman" w:hAnsi="Times New Roman" w:cs="Times New Roman"/>
          <w:noProof/>
          <w:sz w:val="24"/>
          <w:szCs w:val="24"/>
        </w:rPr>
        <w:t xml:space="preserve">  </w:t>
      </w:r>
    </w:p>
    <w:p w14:paraId="63786005" w14:textId="77777777" w:rsidR="00AF2989" w:rsidRPr="006A3FA0" w:rsidRDefault="00AF2989" w:rsidP="00AF2989">
      <w:pPr>
        <w:spacing w:line="480" w:lineRule="auto"/>
        <w:jc w:val="center"/>
        <w:rPr>
          <w:rFonts w:ascii="Times New Roman" w:hAnsi="Times New Roman" w:cs="Times New Roman"/>
          <w:sz w:val="24"/>
          <w:szCs w:val="24"/>
        </w:rPr>
      </w:pPr>
      <w:r w:rsidRPr="006A3FA0">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0F1B5215" wp14:editId="2628A55B">
                <wp:simplePos x="0" y="0"/>
                <wp:positionH relativeFrom="column">
                  <wp:posOffset>2657475</wp:posOffset>
                </wp:positionH>
                <wp:positionV relativeFrom="paragraph">
                  <wp:posOffset>409574</wp:posOffset>
                </wp:positionV>
                <wp:extent cx="247650" cy="2762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noFill/>
                        </a:ln>
                      </wps:spPr>
                      <wps:txbx>
                        <w:txbxContent>
                          <w:p w14:paraId="43DDA842" w14:textId="77777777" w:rsidR="008D791C" w:rsidRPr="00AE3D83" w:rsidRDefault="008D791C" w:rsidP="00AF2989">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B5215" id="_x0000_t202" coordsize="21600,21600" o:spt="202" path="m,l,21600r21600,l21600,xe">
                <v:stroke joinstyle="miter"/>
                <v:path gradientshapeok="t" o:connecttype="rect"/>
              </v:shapetype>
              <v:shape id="Text Box 15" o:spid="_x0000_s1026" type="#_x0000_t202" style="position:absolute;left:0;text-align:left;margin-left:209.25pt;margin-top:32.25pt;width:19.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" fillcolor="white [3201]" stroked="f" strokeweight=".5pt">
                <v:textbox>
                  <w:txbxContent>
                    <w:p w14:paraId="43DDA842" w14:textId="77777777" w:rsidR="008D791C" w:rsidRPr="00AE3D83" w:rsidRDefault="008D791C" w:rsidP="00AF2989">
                      <w:pPr>
                        <w:rPr>
                          <w:sz w:val="16"/>
                          <w:szCs w:val="16"/>
                        </w:rPr>
                      </w:pPr>
                      <w:r>
                        <w:rPr>
                          <w:sz w:val="16"/>
                          <w:szCs w:val="16"/>
                        </w:rPr>
                        <w:t>B</w:t>
                      </w:r>
                    </w:p>
                  </w:txbxContent>
                </v:textbox>
              </v:shape>
            </w:pict>
          </mc:Fallback>
        </mc:AlternateContent>
      </w:r>
      <w:r w:rsidRPr="006A3FA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05C509B" wp14:editId="708CF4CA">
                <wp:simplePos x="0" y="0"/>
                <wp:positionH relativeFrom="column">
                  <wp:posOffset>4524375</wp:posOffset>
                </wp:positionH>
                <wp:positionV relativeFrom="paragraph">
                  <wp:posOffset>1037590</wp:posOffset>
                </wp:positionV>
                <wp:extent cx="247650" cy="190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noFill/>
                        </a:ln>
                      </wps:spPr>
                      <wps:txbx>
                        <w:txbxContent>
                          <w:p w14:paraId="19D845BA" w14:textId="77777777" w:rsidR="008D791C" w:rsidRPr="00AE3D83" w:rsidRDefault="008D791C" w:rsidP="00AF2989">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509B" id="Text Box 16" o:spid="_x0000_s1027" type="#_x0000_t202" style="position:absolute;left:0;text-align:left;margin-left:356.25pt;margin-top:81.7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6MQgIAAIE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" fillcolor="white [3201]" stroked="f" strokeweight=".5pt">
                <v:textbox>
                  <w:txbxContent>
                    <w:p w14:paraId="19D845BA" w14:textId="77777777" w:rsidR="008D791C" w:rsidRPr="00AE3D83" w:rsidRDefault="008D791C" w:rsidP="00AF2989">
                      <w:pPr>
                        <w:rPr>
                          <w:sz w:val="16"/>
                          <w:szCs w:val="16"/>
                        </w:rPr>
                      </w:pPr>
                      <w:r>
                        <w:rPr>
                          <w:sz w:val="16"/>
                          <w:szCs w:val="16"/>
                        </w:rPr>
                        <w:t>C</w:t>
                      </w:r>
                    </w:p>
                  </w:txbxContent>
                </v:textbox>
              </v:shape>
            </w:pict>
          </mc:Fallback>
        </mc:AlternateContent>
      </w:r>
      <w:r w:rsidRPr="006A3FA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A97E936" wp14:editId="60DAA032">
                <wp:simplePos x="0" y="0"/>
                <wp:positionH relativeFrom="column">
                  <wp:posOffset>1685925</wp:posOffset>
                </wp:positionH>
                <wp:positionV relativeFrom="paragraph">
                  <wp:posOffset>405130</wp:posOffset>
                </wp:positionV>
                <wp:extent cx="247650" cy="190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noFill/>
                        </a:ln>
                      </wps:spPr>
                      <wps:txbx>
                        <w:txbxContent>
                          <w:p w14:paraId="730367FF" w14:textId="77777777" w:rsidR="008D791C" w:rsidRPr="000F70FC" w:rsidRDefault="008D791C" w:rsidP="00AF2989">
                            <w:pPr>
                              <w:rPr>
                                <w:sz w:val="16"/>
                                <w:szCs w:val="16"/>
                              </w:rPr>
                            </w:pPr>
                            <w:r w:rsidRPr="000F70FC">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E936" id="Text Box 17" o:spid="_x0000_s1028" type="#_x0000_t202" style="position:absolute;left:0;text-align:left;margin-left:132.75pt;margin-top:31.9pt;width:1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" fillcolor="white [3201]" stroked="f" strokeweight=".5pt">
                <v:textbox>
                  <w:txbxContent>
                    <w:p w14:paraId="730367FF" w14:textId="77777777" w:rsidR="008D791C" w:rsidRPr="000F70FC" w:rsidRDefault="008D791C" w:rsidP="00AF2989">
                      <w:pPr>
                        <w:rPr>
                          <w:sz w:val="16"/>
                          <w:szCs w:val="16"/>
                        </w:rPr>
                      </w:pPr>
                      <w:r w:rsidRPr="000F70FC">
                        <w:rPr>
                          <w:sz w:val="16"/>
                          <w:szCs w:val="16"/>
                        </w:rPr>
                        <w:t>A</w:t>
                      </w:r>
                    </w:p>
                  </w:txbxContent>
                </v:textbox>
              </v:shape>
            </w:pict>
          </mc:Fallback>
        </mc:AlternateContent>
      </w:r>
      <w:r w:rsidRPr="006A3FA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40875D" wp14:editId="4C95D586">
                <wp:simplePos x="0" y="0"/>
                <wp:positionH relativeFrom="column">
                  <wp:posOffset>1733550</wp:posOffset>
                </wp:positionH>
                <wp:positionV relativeFrom="paragraph">
                  <wp:posOffset>1786255</wp:posOffset>
                </wp:positionV>
                <wp:extent cx="133350" cy="1238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noFill/>
                        </a:ln>
                      </wps:spPr>
                      <wps:txbx>
                        <w:txbxContent>
                          <w:p w14:paraId="40F2A1E2" w14:textId="77777777" w:rsidR="008D791C" w:rsidRDefault="008D791C" w:rsidP="00AF298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0875D" id="Text Box 18" o:spid="_x0000_s1029" type="#_x0000_t202" style="position:absolute;left:0;text-align:left;margin-left:136.5pt;margin-top:140.6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" fillcolor="white [3201]" stroked="f" strokeweight=".5pt">
                <v:textbox>
                  <w:txbxContent>
                    <w:p w14:paraId="40F2A1E2" w14:textId="77777777" w:rsidR="008D791C" w:rsidRDefault="008D791C" w:rsidP="00AF2989">
                      <w:r>
                        <w:t>A</w:t>
                      </w:r>
                    </w:p>
                  </w:txbxContent>
                </v:textbox>
              </v:shape>
            </w:pict>
          </mc:Fallback>
        </mc:AlternateContent>
      </w:r>
      <w:r w:rsidRPr="006A3FA0">
        <w:rPr>
          <w:rFonts w:ascii="Times New Roman" w:hAnsi="Times New Roman" w:cs="Times New Roman"/>
          <w:noProof/>
          <w:sz w:val="24"/>
          <w:szCs w:val="24"/>
        </w:rPr>
        <w:drawing>
          <wp:inline distT="0" distB="0" distL="0" distR="0" wp14:anchorId="2B2D4E3F" wp14:editId="041F9531">
            <wp:extent cx="4834758" cy="3011628"/>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45664" cy="3018422"/>
                    </a:xfrm>
                    <a:prstGeom prst="rect">
                      <a:avLst/>
                    </a:prstGeom>
                  </pic:spPr>
                </pic:pic>
              </a:graphicData>
            </a:graphic>
          </wp:inline>
        </w:drawing>
      </w:r>
    </w:p>
    <w:p w14:paraId="1C088D24" w14:textId="18084E9D" w:rsidR="00AF2989" w:rsidRPr="00DE60D0" w:rsidRDefault="00AF2989" w:rsidP="00DE60D0">
      <w:pPr>
        <w:spacing w:line="480" w:lineRule="auto"/>
      </w:pPr>
      <w:r w:rsidRPr="00DE60D0">
        <w:rPr>
          <w:b/>
        </w:rPr>
        <w:t>Figure 8:</w:t>
      </w:r>
      <w:r w:rsidRPr="00DE60D0">
        <w:t xml:space="preserve"> Relationship between hypothesis test error probabilities and decision regret probabilities (contours)</w:t>
      </w:r>
    </w:p>
    <w:p w14:paraId="3573F77A" w14:textId="77777777" w:rsidR="00D46C5A" w:rsidRPr="006A3FA0" w:rsidRDefault="00D46C5A" w:rsidP="00D46C5A">
      <w:pPr>
        <w:keepNext/>
        <w:spacing w:after="0" w:line="480" w:lineRule="auto"/>
        <w:jc w:val="center"/>
        <w:rPr>
          <w:rFonts w:ascii="Times New Roman" w:hAnsi="Times New Roman" w:cs="Times New Roman"/>
          <w:sz w:val="24"/>
          <w:szCs w:val="24"/>
        </w:rPr>
      </w:pPr>
      <w:r w:rsidRPr="006A3FA0">
        <w:rPr>
          <w:rFonts w:ascii="Times New Roman" w:hAnsi="Times New Roman" w:cs="Times New Roman"/>
          <w:noProof/>
          <w:sz w:val="24"/>
          <w:szCs w:val="24"/>
        </w:rPr>
        <w:drawing>
          <wp:inline distT="0" distB="0" distL="0" distR="0" wp14:anchorId="6F5B27A8" wp14:editId="170D3CF6">
            <wp:extent cx="2130357" cy="2510614"/>
            <wp:effectExtent l="0" t="0" r="381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ydropower_Res_Config.jpg"/>
                    <pic:cNvPicPr/>
                  </pic:nvPicPr>
                  <pic:blipFill>
                    <a:blip r:embed="rId18">
                      <a:extLst>
                        <a:ext uri="{28A0092B-C50C-407E-A947-70E740481C1C}">
                          <a14:useLocalDpi xmlns:a14="http://schemas.microsoft.com/office/drawing/2010/main" val="0"/>
                        </a:ext>
                      </a:extLst>
                    </a:blip>
                    <a:stretch>
                      <a:fillRect/>
                    </a:stretch>
                  </pic:blipFill>
                  <pic:spPr>
                    <a:xfrm>
                      <a:off x="0" y="0"/>
                      <a:ext cx="2132657" cy="2513324"/>
                    </a:xfrm>
                    <a:prstGeom prst="rect">
                      <a:avLst/>
                    </a:prstGeom>
                  </pic:spPr>
                </pic:pic>
              </a:graphicData>
            </a:graphic>
          </wp:inline>
        </w:drawing>
      </w:r>
    </w:p>
    <w:p w14:paraId="3CE9C5EF" w14:textId="5E3A2511" w:rsidR="00D46C5A" w:rsidRPr="00D46C5A" w:rsidRDefault="00D46C5A" w:rsidP="00DE60D0">
      <w:r w:rsidRPr="009A45C1">
        <w:rPr>
          <w:b/>
        </w:rPr>
        <w:t>Figure 9:</w:t>
      </w:r>
      <w:r w:rsidRPr="00D46C5A">
        <w:t xml:space="preserve"> Inflows and outflows of hypothetical reservoir </w:t>
      </w:r>
    </w:p>
    <w:p w14:paraId="09A44A19" w14:textId="77777777" w:rsidR="00D46C5A" w:rsidRPr="006A3FA0" w:rsidRDefault="00D46C5A" w:rsidP="00D46C5A">
      <w:pPr>
        <w:keepNext/>
        <w:spacing w:after="0" w:line="480" w:lineRule="auto"/>
        <w:jc w:val="center"/>
        <w:rPr>
          <w:rFonts w:ascii="Times New Roman" w:hAnsi="Times New Roman" w:cs="Times New Roman"/>
          <w:sz w:val="24"/>
          <w:szCs w:val="24"/>
        </w:rPr>
      </w:pPr>
      <w:r w:rsidRPr="006A3FA0">
        <w:rPr>
          <w:rFonts w:ascii="Times New Roman" w:hAnsi="Times New Roman" w:cs="Times New Roman"/>
          <w:noProof/>
          <w:sz w:val="24"/>
          <w:szCs w:val="24"/>
        </w:rPr>
        <w:lastRenderedPageBreak/>
        <w:drawing>
          <wp:inline distT="0" distB="0" distL="0" distR="0" wp14:anchorId="73996444" wp14:editId="2C77F1C5">
            <wp:extent cx="4014952" cy="3964118"/>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20582" cy="3969676"/>
                    </a:xfrm>
                    <a:prstGeom prst="rect">
                      <a:avLst/>
                    </a:prstGeom>
                  </pic:spPr>
                </pic:pic>
              </a:graphicData>
            </a:graphic>
          </wp:inline>
        </w:drawing>
      </w:r>
    </w:p>
    <w:p w14:paraId="7EBB542E" w14:textId="71E79811" w:rsidR="00D46C5A" w:rsidRPr="00FA7B5C" w:rsidRDefault="00D46C5A" w:rsidP="00DE60D0">
      <w:pPr>
        <w:spacing w:line="480" w:lineRule="auto"/>
        <w:rPr>
          <w:rFonts w:eastAsiaTheme="minorEastAsia"/>
        </w:rPr>
      </w:pPr>
      <w:r w:rsidRPr="009A45C1">
        <w:rPr>
          <w:b/>
        </w:rPr>
        <w:t>Figure 10:</w:t>
      </w:r>
      <w:r w:rsidRPr="00FA7B5C">
        <w:t xml:space="preserve"> Tradeoffs between type I and II errors and regret probabilities for high- and low-flow alteration, Threshold Set 2</w:t>
      </w:r>
      <w:bookmarkStart w:id="3" w:name="_GoBack"/>
      <w:r w:rsidR="008B1590">
        <w:t>.</w:t>
      </w:r>
      <w:bookmarkEnd w:id="3"/>
    </w:p>
    <w:p w14:paraId="15914319" w14:textId="796D9188" w:rsidR="0094094C" w:rsidRPr="00232FBF" w:rsidRDefault="00D46C5A" w:rsidP="008B1590">
      <w:pPr>
        <w:spacing w:line="480" w:lineRule="auto"/>
      </w:pPr>
      <w:r w:rsidRPr="006A3FA0">
        <w:rPr>
          <w:rFonts w:ascii="Times New Roman" w:eastAsiaTheme="minorEastAsia" w:hAnsi="Times New Roman" w:cs="Times New Roman"/>
          <w:noProof/>
          <w:sz w:val="24"/>
          <w:szCs w:val="24"/>
        </w:rPr>
        <w:drawing>
          <wp:inline distT="0" distB="0" distL="0" distR="0" wp14:anchorId="34F77592" wp14:editId="146623C1">
            <wp:extent cx="2827283" cy="1999639"/>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10a.jpeg"/>
                    <pic:cNvPicPr/>
                  </pic:nvPicPr>
                  <pic:blipFill>
                    <a:blip r:embed="rId20">
                      <a:extLst>
                        <a:ext uri="{28A0092B-C50C-407E-A947-70E740481C1C}">
                          <a14:useLocalDpi xmlns:a14="http://schemas.microsoft.com/office/drawing/2010/main" val="0"/>
                        </a:ext>
                      </a:extLst>
                    </a:blip>
                    <a:stretch>
                      <a:fillRect/>
                    </a:stretch>
                  </pic:blipFill>
                  <pic:spPr>
                    <a:xfrm>
                      <a:off x="0" y="0"/>
                      <a:ext cx="2853866" cy="2018441"/>
                    </a:xfrm>
                    <a:prstGeom prst="rect">
                      <a:avLst/>
                    </a:prstGeom>
                  </pic:spPr>
                </pic:pic>
              </a:graphicData>
            </a:graphic>
          </wp:inline>
        </w:drawing>
      </w:r>
      <w:r w:rsidRPr="006A3FA0">
        <w:rPr>
          <w:rFonts w:ascii="Times New Roman" w:eastAsiaTheme="minorEastAsia" w:hAnsi="Times New Roman" w:cs="Times New Roman"/>
          <w:sz w:val="24"/>
          <w:szCs w:val="24"/>
        </w:rPr>
        <w:t xml:space="preserve">    </w:t>
      </w:r>
      <w:r w:rsidRPr="006A3FA0">
        <w:rPr>
          <w:rFonts w:ascii="Times New Roman" w:hAnsi="Times New Roman" w:cs="Times New Roman"/>
          <w:noProof/>
          <w:sz w:val="24"/>
          <w:szCs w:val="24"/>
        </w:rPr>
        <w:drawing>
          <wp:inline distT="0" distB="0" distL="0" distR="0" wp14:anchorId="2D76620E" wp14:editId="319C7CBE">
            <wp:extent cx="2795230" cy="2018095"/>
            <wp:effectExtent l="0" t="0" r="571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3121" cy="2045452"/>
                    </a:xfrm>
                    <a:prstGeom prst="rect">
                      <a:avLst/>
                    </a:prstGeom>
                  </pic:spPr>
                </pic:pic>
              </a:graphicData>
            </a:graphic>
          </wp:inline>
        </w:drawing>
      </w:r>
      <w:r w:rsidR="008B1590" w:rsidRPr="008B1590">
        <w:rPr>
          <w:b/>
        </w:rPr>
        <w:t>Figure 11:</w:t>
      </w:r>
      <w:r w:rsidR="008B1590">
        <w:t xml:space="preserve"> Optimal regret combinations when (a) a one-percent decrease in hydropower is weighted equally to a 1% increase in the likelihood of adverse ecological impacts, and (b) hydropower and ecological regret probabilities are weighted equally.</w:t>
      </w:r>
    </w:p>
    <w:sectPr w:rsidR="0094094C" w:rsidRPr="00232FBF" w:rsidSect="00EE4926">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F684" w14:textId="77777777" w:rsidR="002265DC" w:rsidRDefault="002265DC">
      <w:pPr>
        <w:spacing w:after="0" w:line="240" w:lineRule="auto"/>
      </w:pPr>
      <w:r>
        <w:separator/>
      </w:r>
    </w:p>
  </w:endnote>
  <w:endnote w:type="continuationSeparator" w:id="0">
    <w:p w14:paraId="167309CE" w14:textId="77777777" w:rsidR="002265DC" w:rsidRDefault="0022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042125"/>
      <w:docPartObj>
        <w:docPartGallery w:val="Page Numbers (Bottom of Page)"/>
        <w:docPartUnique/>
      </w:docPartObj>
    </w:sdtPr>
    <w:sdtEndPr>
      <w:rPr>
        <w:noProof/>
      </w:rPr>
    </w:sdtEndPr>
    <w:sdtContent>
      <w:p w14:paraId="30D6A2E0" w14:textId="4D11E2FD" w:rsidR="008D791C" w:rsidRDefault="008D791C">
        <w:pPr>
          <w:pStyle w:val="Footer"/>
          <w:jc w:val="center"/>
        </w:pPr>
        <w:r>
          <w:fldChar w:fldCharType="begin"/>
        </w:r>
        <w:r>
          <w:instrText xml:space="preserve"> PAGE   \* MERGEFORMAT </w:instrText>
        </w:r>
        <w:r>
          <w:fldChar w:fldCharType="separate"/>
        </w:r>
        <w:r w:rsidR="00C544E1">
          <w:rPr>
            <w:noProof/>
          </w:rPr>
          <w:t>52</w:t>
        </w:r>
        <w:r>
          <w:rPr>
            <w:noProof/>
          </w:rPr>
          <w:fldChar w:fldCharType="end"/>
        </w:r>
      </w:p>
    </w:sdtContent>
  </w:sdt>
  <w:p w14:paraId="353335B4" w14:textId="77777777" w:rsidR="008D791C" w:rsidRDefault="008D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1CAA" w14:textId="77777777" w:rsidR="002265DC" w:rsidRDefault="002265DC">
      <w:pPr>
        <w:spacing w:after="0" w:line="240" w:lineRule="auto"/>
      </w:pPr>
      <w:r>
        <w:separator/>
      </w:r>
    </w:p>
  </w:footnote>
  <w:footnote w:type="continuationSeparator" w:id="0">
    <w:p w14:paraId="7FE781FA" w14:textId="77777777" w:rsidR="002265DC" w:rsidRDefault="0022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5341" w14:textId="73BEDC73" w:rsidR="008D791C" w:rsidRDefault="008D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B72"/>
    <w:multiLevelType w:val="hybridMultilevel"/>
    <w:tmpl w:val="107A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5A54"/>
    <w:multiLevelType w:val="multilevel"/>
    <w:tmpl w:val="09A437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1A10DF"/>
    <w:multiLevelType w:val="hybridMultilevel"/>
    <w:tmpl w:val="E58C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A15"/>
    <w:multiLevelType w:val="hybridMultilevel"/>
    <w:tmpl w:val="8F4A817C"/>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3FA4"/>
    <w:multiLevelType w:val="hybridMultilevel"/>
    <w:tmpl w:val="E0AA7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41F7"/>
    <w:multiLevelType w:val="hybridMultilevel"/>
    <w:tmpl w:val="63C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0AFA"/>
    <w:multiLevelType w:val="hybridMultilevel"/>
    <w:tmpl w:val="E1B09BF0"/>
    <w:lvl w:ilvl="0" w:tplc="8B3A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3153B"/>
    <w:multiLevelType w:val="hybridMultilevel"/>
    <w:tmpl w:val="CE7ABA66"/>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E0BF4"/>
    <w:multiLevelType w:val="hybridMultilevel"/>
    <w:tmpl w:val="049C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D723B"/>
    <w:multiLevelType w:val="hybridMultilevel"/>
    <w:tmpl w:val="BDFE4E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E05D6"/>
    <w:multiLevelType w:val="hybridMultilevel"/>
    <w:tmpl w:val="6504AC28"/>
    <w:lvl w:ilvl="0" w:tplc="6812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A79F2"/>
    <w:multiLevelType w:val="multilevel"/>
    <w:tmpl w:val="13C601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6F3A24"/>
    <w:multiLevelType w:val="multilevel"/>
    <w:tmpl w:val="7AEE8E9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00B0E"/>
    <w:multiLevelType w:val="multilevel"/>
    <w:tmpl w:val="82604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0E1703B"/>
    <w:multiLevelType w:val="hybridMultilevel"/>
    <w:tmpl w:val="EA649C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E23B3"/>
    <w:multiLevelType w:val="hybridMultilevel"/>
    <w:tmpl w:val="95DA4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C48BC"/>
    <w:multiLevelType w:val="hybridMultilevel"/>
    <w:tmpl w:val="4AB8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E3707"/>
    <w:multiLevelType w:val="multilevel"/>
    <w:tmpl w:val="9AA643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51FED"/>
    <w:multiLevelType w:val="multilevel"/>
    <w:tmpl w:val="EAC882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8E47A7"/>
    <w:multiLevelType w:val="hybridMultilevel"/>
    <w:tmpl w:val="19B6B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55151"/>
    <w:multiLevelType w:val="hybridMultilevel"/>
    <w:tmpl w:val="A69C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D27F9"/>
    <w:multiLevelType w:val="multilevel"/>
    <w:tmpl w:val="69E01C3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3445"/>
    <w:multiLevelType w:val="hybridMultilevel"/>
    <w:tmpl w:val="D9949E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3140F"/>
    <w:multiLevelType w:val="hybridMultilevel"/>
    <w:tmpl w:val="118687C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E57FD"/>
    <w:multiLevelType w:val="multilevel"/>
    <w:tmpl w:val="6E44A3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1BE4EE9"/>
    <w:multiLevelType w:val="hybridMultilevel"/>
    <w:tmpl w:val="16A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E84"/>
    <w:multiLevelType w:val="hybridMultilevel"/>
    <w:tmpl w:val="03DC7E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72857"/>
    <w:multiLevelType w:val="hybridMultilevel"/>
    <w:tmpl w:val="1F8E13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D7E72"/>
    <w:multiLevelType w:val="multilevel"/>
    <w:tmpl w:val="3E2EEB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79311A"/>
    <w:multiLevelType w:val="multilevel"/>
    <w:tmpl w:val="F7E81CF2"/>
    <w:lvl w:ilvl="0">
      <w:start w:val="3"/>
      <w:numFmt w:val="decimal"/>
      <w:lvlText w:val="%1"/>
      <w:lvlJc w:val="left"/>
      <w:pPr>
        <w:ind w:left="360" w:hanging="360"/>
      </w:pPr>
      <w:rPr>
        <w:rFonts w:hint="default"/>
      </w:rPr>
    </w:lvl>
    <w:lvl w:ilvl="1">
      <w:start w:val="3"/>
      <w:numFmt w:val="decimal"/>
      <w:lvlText w:val="%1.%2"/>
      <w:lvlJc w:val="left"/>
      <w:pPr>
        <w:ind w:left="-295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151206"/>
    <w:multiLevelType w:val="multilevel"/>
    <w:tmpl w:val="30CEDB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D1FA5"/>
    <w:multiLevelType w:val="hybridMultilevel"/>
    <w:tmpl w:val="5700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A42D3"/>
    <w:multiLevelType w:val="multilevel"/>
    <w:tmpl w:val="9D38F9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4B7607"/>
    <w:multiLevelType w:val="hybridMultilevel"/>
    <w:tmpl w:val="F0A23C92"/>
    <w:lvl w:ilvl="0" w:tplc="7DB05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641040"/>
    <w:multiLevelType w:val="hybridMultilevel"/>
    <w:tmpl w:val="121E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4"/>
  </w:num>
  <w:num w:numId="4">
    <w:abstractNumId w:val="20"/>
  </w:num>
  <w:num w:numId="5">
    <w:abstractNumId w:val="5"/>
  </w:num>
  <w:num w:numId="6">
    <w:abstractNumId w:val="30"/>
  </w:num>
  <w:num w:numId="7">
    <w:abstractNumId w:val="19"/>
  </w:num>
  <w:num w:numId="8">
    <w:abstractNumId w:val="15"/>
  </w:num>
  <w:num w:numId="9">
    <w:abstractNumId w:val="17"/>
  </w:num>
  <w:num w:numId="10">
    <w:abstractNumId w:val="26"/>
  </w:num>
  <w:num w:numId="11">
    <w:abstractNumId w:val="29"/>
  </w:num>
  <w:num w:numId="12">
    <w:abstractNumId w:val="24"/>
  </w:num>
  <w:num w:numId="13">
    <w:abstractNumId w:val="27"/>
  </w:num>
  <w:num w:numId="14">
    <w:abstractNumId w:val="23"/>
  </w:num>
  <w:num w:numId="15">
    <w:abstractNumId w:val="10"/>
  </w:num>
  <w:num w:numId="16">
    <w:abstractNumId w:val="21"/>
  </w:num>
  <w:num w:numId="17">
    <w:abstractNumId w:val="14"/>
  </w:num>
  <w:num w:numId="18">
    <w:abstractNumId w:val="13"/>
  </w:num>
  <w:num w:numId="19">
    <w:abstractNumId w:val="22"/>
  </w:num>
  <w:num w:numId="20">
    <w:abstractNumId w:val="9"/>
  </w:num>
  <w:num w:numId="21">
    <w:abstractNumId w:val="18"/>
  </w:num>
  <w:num w:numId="22">
    <w:abstractNumId w:val="1"/>
  </w:num>
  <w:num w:numId="23">
    <w:abstractNumId w:val="0"/>
  </w:num>
  <w:num w:numId="24">
    <w:abstractNumId w:val="6"/>
  </w:num>
  <w:num w:numId="25">
    <w:abstractNumId w:val="2"/>
  </w:num>
  <w:num w:numId="26">
    <w:abstractNumId w:val="31"/>
  </w:num>
  <w:num w:numId="27">
    <w:abstractNumId w:val="16"/>
  </w:num>
  <w:num w:numId="28">
    <w:abstractNumId w:val="32"/>
  </w:num>
  <w:num w:numId="29">
    <w:abstractNumId w:val="3"/>
  </w:num>
  <w:num w:numId="30">
    <w:abstractNumId w:val="11"/>
  </w:num>
  <w:num w:numId="31">
    <w:abstractNumId w:val="7"/>
  </w:num>
  <w:num w:numId="32">
    <w:abstractNumId w:val="28"/>
  </w:num>
  <w:num w:numId="33">
    <w:abstractNumId w:val="1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51"/>
    <w:rsid w:val="0000296B"/>
    <w:rsid w:val="00006BB7"/>
    <w:rsid w:val="0002100F"/>
    <w:rsid w:val="00036623"/>
    <w:rsid w:val="00055B73"/>
    <w:rsid w:val="00055C36"/>
    <w:rsid w:val="000625CC"/>
    <w:rsid w:val="00065AAC"/>
    <w:rsid w:val="0007736A"/>
    <w:rsid w:val="0008121E"/>
    <w:rsid w:val="00082D18"/>
    <w:rsid w:val="000A06FD"/>
    <w:rsid w:val="000B5AF3"/>
    <w:rsid w:val="000C3E71"/>
    <w:rsid w:val="000C71F6"/>
    <w:rsid w:val="000F4168"/>
    <w:rsid w:val="000F4D80"/>
    <w:rsid w:val="000F70FC"/>
    <w:rsid w:val="000F7EE0"/>
    <w:rsid w:val="00102B18"/>
    <w:rsid w:val="00116D09"/>
    <w:rsid w:val="001552FC"/>
    <w:rsid w:val="00156759"/>
    <w:rsid w:val="0016531A"/>
    <w:rsid w:val="0016692E"/>
    <w:rsid w:val="00170704"/>
    <w:rsid w:val="00182093"/>
    <w:rsid w:val="00187E31"/>
    <w:rsid w:val="001A4372"/>
    <w:rsid w:val="001A5AF9"/>
    <w:rsid w:val="001B35BD"/>
    <w:rsid w:val="001D034E"/>
    <w:rsid w:val="001E5B28"/>
    <w:rsid w:val="001F6E1A"/>
    <w:rsid w:val="002009B0"/>
    <w:rsid w:val="00217DFB"/>
    <w:rsid w:val="002265DC"/>
    <w:rsid w:val="00232FBF"/>
    <w:rsid w:val="00236D12"/>
    <w:rsid w:val="002505F3"/>
    <w:rsid w:val="002557A0"/>
    <w:rsid w:val="00257F57"/>
    <w:rsid w:val="00260EC0"/>
    <w:rsid w:val="00266FB0"/>
    <w:rsid w:val="00267619"/>
    <w:rsid w:val="00270574"/>
    <w:rsid w:val="0027433D"/>
    <w:rsid w:val="002A217C"/>
    <w:rsid w:val="002A3B6D"/>
    <w:rsid w:val="002B1DED"/>
    <w:rsid w:val="002C3E7E"/>
    <w:rsid w:val="002E28A0"/>
    <w:rsid w:val="00317AE7"/>
    <w:rsid w:val="0035013C"/>
    <w:rsid w:val="0035304D"/>
    <w:rsid w:val="00357544"/>
    <w:rsid w:val="00357E0B"/>
    <w:rsid w:val="00370377"/>
    <w:rsid w:val="00376154"/>
    <w:rsid w:val="003954DA"/>
    <w:rsid w:val="003A45E9"/>
    <w:rsid w:val="003C4743"/>
    <w:rsid w:val="003C562C"/>
    <w:rsid w:val="003C658D"/>
    <w:rsid w:val="003D22E1"/>
    <w:rsid w:val="003E06CF"/>
    <w:rsid w:val="003F1D32"/>
    <w:rsid w:val="003F653C"/>
    <w:rsid w:val="004144BA"/>
    <w:rsid w:val="00423D30"/>
    <w:rsid w:val="0045156F"/>
    <w:rsid w:val="004533F8"/>
    <w:rsid w:val="004604E1"/>
    <w:rsid w:val="004678CB"/>
    <w:rsid w:val="00475E85"/>
    <w:rsid w:val="00496888"/>
    <w:rsid w:val="004A06A2"/>
    <w:rsid w:val="004A06BF"/>
    <w:rsid w:val="004A41E5"/>
    <w:rsid w:val="004B275C"/>
    <w:rsid w:val="004B5475"/>
    <w:rsid w:val="004D4740"/>
    <w:rsid w:val="004D721D"/>
    <w:rsid w:val="004E1226"/>
    <w:rsid w:val="004F42EE"/>
    <w:rsid w:val="0052349F"/>
    <w:rsid w:val="005270CE"/>
    <w:rsid w:val="005314EF"/>
    <w:rsid w:val="00541483"/>
    <w:rsid w:val="00542373"/>
    <w:rsid w:val="00544E5E"/>
    <w:rsid w:val="00544E92"/>
    <w:rsid w:val="005566A9"/>
    <w:rsid w:val="005626BA"/>
    <w:rsid w:val="005724B2"/>
    <w:rsid w:val="005761B1"/>
    <w:rsid w:val="005B1D10"/>
    <w:rsid w:val="005B333C"/>
    <w:rsid w:val="005C252C"/>
    <w:rsid w:val="005C2F95"/>
    <w:rsid w:val="00610D5D"/>
    <w:rsid w:val="00640FE5"/>
    <w:rsid w:val="00650239"/>
    <w:rsid w:val="00660BD8"/>
    <w:rsid w:val="006726F6"/>
    <w:rsid w:val="00672DA4"/>
    <w:rsid w:val="00680D1C"/>
    <w:rsid w:val="006917B4"/>
    <w:rsid w:val="006A032B"/>
    <w:rsid w:val="006A3FA0"/>
    <w:rsid w:val="006A7236"/>
    <w:rsid w:val="006A7F37"/>
    <w:rsid w:val="006B503C"/>
    <w:rsid w:val="006C09CD"/>
    <w:rsid w:val="006F27FD"/>
    <w:rsid w:val="006F38F8"/>
    <w:rsid w:val="00701217"/>
    <w:rsid w:val="00704624"/>
    <w:rsid w:val="00710533"/>
    <w:rsid w:val="00724DC6"/>
    <w:rsid w:val="00743B97"/>
    <w:rsid w:val="00763AAA"/>
    <w:rsid w:val="00767776"/>
    <w:rsid w:val="0076784C"/>
    <w:rsid w:val="00773A59"/>
    <w:rsid w:val="00782B3E"/>
    <w:rsid w:val="007A6FDE"/>
    <w:rsid w:val="007B2344"/>
    <w:rsid w:val="007D539A"/>
    <w:rsid w:val="00804248"/>
    <w:rsid w:val="0080631E"/>
    <w:rsid w:val="00807208"/>
    <w:rsid w:val="00811807"/>
    <w:rsid w:val="008310A5"/>
    <w:rsid w:val="00844F43"/>
    <w:rsid w:val="00857BC9"/>
    <w:rsid w:val="00862C22"/>
    <w:rsid w:val="00876A73"/>
    <w:rsid w:val="008A0E28"/>
    <w:rsid w:val="008B1590"/>
    <w:rsid w:val="008B584E"/>
    <w:rsid w:val="008B7E2F"/>
    <w:rsid w:val="008C27E3"/>
    <w:rsid w:val="008C7416"/>
    <w:rsid w:val="008D00D9"/>
    <w:rsid w:val="008D791C"/>
    <w:rsid w:val="008E009F"/>
    <w:rsid w:val="008E2DD3"/>
    <w:rsid w:val="008F378D"/>
    <w:rsid w:val="008F6C07"/>
    <w:rsid w:val="009159A6"/>
    <w:rsid w:val="009164EF"/>
    <w:rsid w:val="009243A4"/>
    <w:rsid w:val="00931930"/>
    <w:rsid w:val="0094094C"/>
    <w:rsid w:val="00946FB6"/>
    <w:rsid w:val="009522C2"/>
    <w:rsid w:val="00954ADA"/>
    <w:rsid w:val="009A45C1"/>
    <w:rsid w:val="009B5299"/>
    <w:rsid w:val="009D5F32"/>
    <w:rsid w:val="009F1AFA"/>
    <w:rsid w:val="00A05A45"/>
    <w:rsid w:val="00A202B5"/>
    <w:rsid w:val="00A40599"/>
    <w:rsid w:val="00A5467A"/>
    <w:rsid w:val="00A865BE"/>
    <w:rsid w:val="00A97DC5"/>
    <w:rsid w:val="00AA2167"/>
    <w:rsid w:val="00AA426D"/>
    <w:rsid w:val="00AD2691"/>
    <w:rsid w:val="00AD58F0"/>
    <w:rsid w:val="00AE3867"/>
    <w:rsid w:val="00AE3D83"/>
    <w:rsid w:val="00AE74E9"/>
    <w:rsid w:val="00AE7FB5"/>
    <w:rsid w:val="00AF138D"/>
    <w:rsid w:val="00AF2989"/>
    <w:rsid w:val="00AF44EF"/>
    <w:rsid w:val="00B02754"/>
    <w:rsid w:val="00B15735"/>
    <w:rsid w:val="00B268BA"/>
    <w:rsid w:val="00B35CE7"/>
    <w:rsid w:val="00B36D73"/>
    <w:rsid w:val="00B51106"/>
    <w:rsid w:val="00B80E5D"/>
    <w:rsid w:val="00B8480F"/>
    <w:rsid w:val="00B86EB6"/>
    <w:rsid w:val="00BA6E94"/>
    <w:rsid w:val="00BC6901"/>
    <w:rsid w:val="00BC7CD9"/>
    <w:rsid w:val="00BE23D1"/>
    <w:rsid w:val="00BE28B2"/>
    <w:rsid w:val="00BE32C5"/>
    <w:rsid w:val="00BE437B"/>
    <w:rsid w:val="00BE5A29"/>
    <w:rsid w:val="00BF1A87"/>
    <w:rsid w:val="00C02184"/>
    <w:rsid w:val="00C10A65"/>
    <w:rsid w:val="00C248C1"/>
    <w:rsid w:val="00C26A32"/>
    <w:rsid w:val="00C337DC"/>
    <w:rsid w:val="00C344B4"/>
    <w:rsid w:val="00C544E1"/>
    <w:rsid w:val="00C57E0B"/>
    <w:rsid w:val="00C621E2"/>
    <w:rsid w:val="00C625C0"/>
    <w:rsid w:val="00C9026F"/>
    <w:rsid w:val="00CA44E0"/>
    <w:rsid w:val="00CB1D55"/>
    <w:rsid w:val="00CB2B7C"/>
    <w:rsid w:val="00CB3591"/>
    <w:rsid w:val="00CB59F6"/>
    <w:rsid w:val="00CC2DA1"/>
    <w:rsid w:val="00CC4AE3"/>
    <w:rsid w:val="00CD4E6C"/>
    <w:rsid w:val="00CD7A87"/>
    <w:rsid w:val="00CE3D51"/>
    <w:rsid w:val="00D04260"/>
    <w:rsid w:val="00D0727B"/>
    <w:rsid w:val="00D14A28"/>
    <w:rsid w:val="00D2723C"/>
    <w:rsid w:val="00D45BC8"/>
    <w:rsid w:val="00D46C5A"/>
    <w:rsid w:val="00D66F16"/>
    <w:rsid w:val="00D705CF"/>
    <w:rsid w:val="00D72673"/>
    <w:rsid w:val="00D76317"/>
    <w:rsid w:val="00D81C92"/>
    <w:rsid w:val="00D87E71"/>
    <w:rsid w:val="00D91F7C"/>
    <w:rsid w:val="00D965EE"/>
    <w:rsid w:val="00DA29C0"/>
    <w:rsid w:val="00DB3E91"/>
    <w:rsid w:val="00DD32FA"/>
    <w:rsid w:val="00DE4827"/>
    <w:rsid w:val="00DE599C"/>
    <w:rsid w:val="00DE60D0"/>
    <w:rsid w:val="00DF16B7"/>
    <w:rsid w:val="00DF51F0"/>
    <w:rsid w:val="00E16AC7"/>
    <w:rsid w:val="00E52F68"/>
    <w:rsid w:val="00E57300"/>
    <w:rsid w:val="00E623ED"/>
    <w:rsid w:val="00E663AA"/>
    <w:rsid w:val="00E87EA0"/>
    <w:rsid w:val="00EA7A9E"/>
    <w:rsid w:val="00EB1725"/>
    <w:rsid w:val="00EB2240"/>
    <w:rsid w:val="00EC3A85"/>
    <w:rsid w:val="00ED13B6"/>
    <w:rsid w:val="00EE4926"/>
    <w:rsid w:val="00EE755E"/>
    <w:rsid w:val="00F00162"/>
    <w:rsid w:val="00F12A25"/>
    <w:rsid w:val="00F21936"/>
    <w:rsid w:val="00F31318"/>
    <w:rsid w:val="00F32B9E"/>
    <w:rsid w:val="00F409E9"/>
    <w:rsid w:val="00F40E35"/>
    <w:rsid w:val="00F73D20"/>
    <w:rsid w:val="00F74899"/>
    <w:rsid w:val="00F74E65"/>
    <w:rsid w:val="00F95622"/>
    <w:rsid w:val="00FC2BA5"/>
    <w:rsid w:val="00FC683E"/>
    <w:rsid w:val="00FD169D"/>
    <w:rsid w:val="00FF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6B2E"/>
  <w15:docId w15:val="{78AA0859-4D08-4063-8B3D-8D448B2A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D51"/>
  </w:style>
  <w:style w:type="paragraph" w:styleId="Heading1">
    <w:name w:val="heading 1"/>
    <w:basedOn w:val="Normal"/>
    <w:next w:val="Normal"/>
    <w:link w:val="Heading1Char"/>
    <w:uiPriority w:val="9"/>
    <w:qFormat/>
    <w:rsid w:val="00CE3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D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3D5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3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D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3D51"/>
    <w:pPr>
      <w:ind w:left="720"/>
      <w:contextualSpacing/>
    </w:pPr>
  </w:style>
  <w:style w:type="table" w:styleId="TableGrid">
    <w:name w:val="Table Grid"/>
    <w:basedOn w:val="TableNormal"/>
    <w:uiPriority w:val="39"/>
    <w:rsid w:val="00CE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D51"/>
    <w:rPr>
      <w:color w:val="808080"/>
    </w:rPr>
  </w:style>
  <w:style w:type="paragraph" w:styleId="BalloonText">
    <w:name w:val="Balloon Text"/>
    <w:basedOn w:val="Normal"/>
    <w:link w:val="BalloonTextChar"/>
    <w:uiPriority w:val="99"/>
    <w:semiHidden/>
    <w:unhideWhenUsed/>
    <w:rsid w:val="00CE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51"/>
    <w:rPr>
      <w:rFonts w:ascii="Tahoma" w:hAnsi="Tahoma" w:cs="Tahoma"/>
      <w:sz w:val="16"/>
      <w:szCs w:val="16"/>
    </w:rPr>
  </w:style>
  <w:style w:type="character" w:styleId="CommentReference">
    <w:name w:val="annotation reference"/>
    <w:basedOn w:val="DefaultParagraphFont"/>
    <w:uiPriority w:val="99"/>
    <w:semiHidden/>
    <w:unhideWhenUsed/>
    <w:rsid w:val="00CE3D51"/>
    <w:rPr>
      <w:sz w:val="16"/>
      <w:szCs w:val="16"/>
    </w:rPr>
  </w:style>
  <w:style w:type="paragraph" w:styleId="CommentText">
    <w:name w:val="annotation text"/>
    <w:basedOn w:val="Normal"/>
    <w:link w:val="CommentTextChar"/>
    <w:uiPriority w:val="99"/>
    <w:unhideWhenUsed/>
    <w:rsid w:val="00CE3D51"/>
    <w:pPr>
      <w:spacing w:line="240" w:lineRule="auto"/>
    </w:pPr>
    <w:rPr>
      <w:sz w:val="20"/>
      <w:szCs w:val="20"/>
    </w:rPr>
  </w:style>
  <w:style w:type="character" w:customStyle="1" w:styleId="CommentTextChar">
    <w:name w:val="Comment Text Char"/>
    <w:basedOn w:val="DefaultParagraphFont"/>
    <w:link w:val="CommentText"/>
    <w:uiPriority w:val="99"/>
    <w:rsid w:val="00CE3D51"/>
    <w:rPr>
      <w:sz w:val="20"/>
      <w:szCs w:val="20"/>
    </w:rPr>
  </w:style>
  <w:style w:type="paragraph" w:styleId="CommentSubject">
    <w:name w:val="annotation subject"/>
    <w:basedOn w:val="CommentText"/>
    <w:next w:val="CommentText"/>
    <w:link w:val="CommentSubjectChar"/>
    <w:uiPriority w:val="99"/>
    <w:semiHidden/>
    <w:unhideWhenUsed/>
    <w:rsid w:val="00CE3D51"/>
    <w:rPr>
      <w:b/>
      <w:bCs/>
    </w:rPr>
  </w:style>
  <w:style w:type="character" w:customStyle="1" w:styleId="CommentSubjectChar">
    <w:name w:val="Comment Subject Char"/>
    <w:basedOn w:val="CommentTextChar"/>
    <w:link w:val="CommentSubject"/>
    <w:uiPriority w:val="99"/>
    <w:semiHidden/>
    <w:rsid w:val="00CE3D51"/>
    <w:rPr>
      <w:b/>
      <w:bCs/>
      <w:sz w:val="20"/>
      <w:szCs w:val="20"/>
    </w:rPr>
  </w:style>
  <w:style w:type="paragraph" w:styleId="Caption">
    <w:name w:val="caption"/>
    <w:basedOn w:val="Normal"/>
    <w:next w:val="Normal"/>
    <w:uiPriority w:val="35"/>
    <w:unhideWhenUsed/>
    <w:qFormat/>
    <w:rsid w:val="00CE3D51"/>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CE3D51"/>
    <w:rPr>
      <w:color w:val="0563C1" w:themeColor="hyperlink"/>
      <w:u w:val="single"/>
    </w:rPr>
  </w:style>
  <w:style w:type="paragraph" w:styleId="Header">
    <w:name w:val="header"/>
    <w:basedOn w:val="Normal"/>
    <w:link w:val="HeaderChar"/>
    <w:uiPriority w:val="99"/>
    <w:unhideWhenUsed/>
    <w:rsid w:val="00CE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D51"/>
  </w:style>
  <w:style w:type="paragraph" w:styleId="Footer">
    <w:name w:val="footer"/>
    <w:basedOn w:val="Normal"/>
    <w:link w:val="FooterChar"/>
    <w:uiPriority w:val="99"/>
    <w:unhideWhenUsed/>
    <w:rsid w:val="00CE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D51"/>
  </w:style>
  <w:style w:type="character" w:styleId="HTMLCite">
    <w:name w:val="HTML Cite"/>
    <w:basedOn w:val="DefaultParagraphFont"/>
    <w:uiPriority w:val="99"/>
    <w:semiHidden/>
    <w:unhideWhenUsed/>
    <w:rsid w:val="00CE3D51"/>
    <w:rPr>
      <w:i/>
      <w:iCs/>
    </w:rPr>
  </w:style>
  <w:style w:type="character" w:styleId="LineNumber">
    <w:name w:val="line number"/>
    <w:basedOn w:val="DefaultParagraphFont"/>
    <w:uiPriority w:val="99"/>
    <w:semiHidden/>
    <w:unhideWhenUsed/>
    <w:rsid w:val="00CE3D51"/>
  </w:style>
  <w:style w:type="paragraph" w:styleId="NormalWeb">
    <w:name w:val="Normal (Web)"/>
    <w:basedOn w:val="Normal"/>
    <w:uiPriority w:val="99"/>
    <w:semiHidden/>
    <w:unhideWhenUsed/>
    <w:rsid w:val="00CE3D5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lug-doi-wrapper">
    <w:name w:val="slug-doi-wrapper"/>
    <w:basedOn w:val="DefaultParagraphFont"/>
    <w:rsid w:val="00CE3D51"/>
  </w:style>
  <w:style w:type="character" w:customStyle="1" w:styleId="slug-doi">
    <w:name w:val="slug-doi"/>
    <w:basedOn w:val="DefaultParagraphFont"/>
    <w:rsid w:val="00CE3D51"/>
  </w:style>
  <w:style w:type="character" w:styleId="Emphasis">
    <w:name w:val="Emphasis"/>
    <w:basedOn w:val="DefaultParagraphFont"/>
    <w:uiPriority w:val="20"/>
    <w:qFormat/>
    <w:rsid w:val="00CE3D51"/>
    <w:rPr>
      <w:i/>
      <w:iCs/>
    </w:rPr>
  </w:style>
  <w:style w:type="paragraph" w:styleId="Revision">
    <w:name w:val="Revision"/>
    <w:hidden/>
    <w:uiPriority w:val="99"/>
    <w:semiHidden/>
    <w:rsid w:val="00CE3D51"/>
    <w:pPr>
      <w:spacing w:after="0" w:line="240" w:lineRule="auto"/>
    </w:pPr>
  </w:style>
  <w:style w:type="character" w:customStyle="1" w:styleId="Mention1">
    <w:name w:val="Mention1"/>
    <w:basedOn w:val="DefaultParagraphFont"/>
    <w:uiPriority w:val="99"/>
    <w:semiHidden/>
    <w:unhideWhenUsed/>
    <w:rsid w:val="00931930"/>
    <w:rPr>
      <w:color w:val="2B579A"/>
      <w:shd w:val="clear" w:color="auto" w:fill="E6E6E6"/>
    </w:rPr>
  </w:style>
  <w:style w:type="paragraph" w:styleId="NoSpacing">
    <w:name w:val="No Spacing"/>
    <w:uiPriority w:val="1"/>
    <w:qFormat/>
    <w:rsid w:val="009A4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sa.org/industry/primer/?fa=wholesaleMark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13106</Words>
  <Characters>74707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Jory</dc:creator>
  <cp:keywords/>
  <dc:description/>
  <cp:lastModifiedBy>Jory</cp:lastModifiedBy>
  <cp:revision>3</cp:revision>
  <cp:lastPrinted>2017-06-11T19:28:00Z</cp:lastPrinted>
  <dcterms:created xsi:type="dcterms:W3CDTF">2017-07-07T04:46:00Z</dcterms:created>
  <dcterms:modified xsi:type="dcterms:W3CDTF">2017-07-07T04:49:00Z</dcterms:modified>
</cp:coreProperties>
</file>